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01" w:rsidRPr="00583E01" w:rsidRDefault="00583E01" w:rsidP="00583E01">
      <w:pPr>
        <w:shd w:val="clear" w:color="auto" w:fill="FFFFFF"/>
        <w:spacing w:after="0" w:line="351" w:lineRule="atLeast"/>
        <w:textAlignment w:val="baseline"/>
        <w:outlineLvl w:val="0"/>
        <w:rPr>
          <w:rFonts w:ascii="ArialNarrow" w:eastAsia="Times New Roman" w:hAnsi="ArialNarrow" w:cs="Times New Roman"/>
          <w:color w:val="292929"/>
          <w:kern w:val="36"/>
          <w:sz w:val="43"/>
          <w:szCs w:val="43"/>
          <w:lang w:eastAsia="ru-RU"/>
        </w:rPr>
      </w:pPr>
      <w:r w:rsidRPr="00583E01">
        <w:rPr>
          <w:rFonts w:ascii="ArialNarrow" w:eastAsia="Times New Roman" w:hAnsi="ArialNarrow" w:cs="Times New Roman"/>
          <w:color w:val="292929"/>
          <w:kern w:val="36"/>
          <w:sz w:val="43"/>
          <w:szCs w:val="43"/>
          <w:lang w:eastAsia="ru-RU"/>
        </w:rPr>
        <w:t>Используемые материалы</w:t>
      </w:r>
    </w:p>
    <w:p w:rsidR="00583E01" w:rsidRPr="00583E01" w:rsidRDefault="00583E01" w:rsidP="00583E0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92929"/>
          <w:sz w:val="20"/>
          <w:szCs w:val="20"/>
          <w:lang w:eastAsia="ru-RU"/>
        </w:rPr>
      </w:pPr>
      <w:r w:rsidRPr="00583E01">
        <w:rPr>
          <w:rFonts w:ascii="inherit" w:eastAsia="Times New Roman" w:hAnsi="inherit" w:cs="Arial"/>
          <w:color w:val="292929"/>
          <w:sz w:val="20"/>
          <w:szCs w:val="20"/>
          <w:lang w:eastAsia="ru-RU"/>
        </w:rPr>
        <w:t xml:space="preserve">В качестве сырья для изготовления продукции используется кровельная медь и </w:t>
      </w:r>
      <w:proofErr w:type="spellStart"/>
      <w:r w:rsidRPr="00583E01">
        <w:rPr>
          <w:rFonts w:ascii="inherit" w:eastAsia="Times New Roman" w:hAnsi="inherit" w:cs="Arial"/>
          <w:color w:val="292929"/>
          <w:sz w:val="20"/>
          <w:szCs w:val="20"/>
          <w:lang w:eastAsia="ru-RU"/>
        </w:rPr>
        <w:t>холоднокатанная</w:t>
      </w:r>
      <w:proofErr w:type="spellEnd"/>
      <w:r w:rsidRPr="00583E01">
        <w:rPr>
          <w:rFonts w:ascii="inherit" w:eastAsia="Times New Roman" w:hAnsi="inherit" w:cs="Arial"/>
          <w:color w:val="292929"/>
          <w:sz w:val="20"/>
          <w:szCs w:val="20"/>
          <w:lang w:eastAsia="ru-RU"/>
        </w:rPr>
        <w:t xml:space="preserve"> </w:t>
      </w:r>
      <w:proofErr w:type="spellStart"/>
      <w:r w:rsidRPr="00583E01">
        <w:rPr>
          <w:rFonts w:ascii="inherit" w:eastAsia="Times New Roman" w:hAnsi="inherit" w:cs="Arial"/>
          <w:color w:val="292929"/>
          <w:sz w:val="20"/>
          <w:szCs w:val="20"/>
          <w:lang w:eastAsia="ru-RU"/>
        </w:rPr>
        <w:t>горячеоцинкованная</w:t>
      </w:r>
      <w:proofErr w:type="spellEnd"/>
      <w:r w:rsidRPr="00583E01">
        <w:rPr>
          <w:rFonts w:ascii="inherit" w:eastAsia="Times New Roman" w:hAnsi="inherit" w:cs="Arial"/>
          <w:color w:val="292929"/>
          <w:sz w:val="20"/>
          <w:szCs w:val="20"/>
          <w:lang w:eastAsia="ru-RU"/>
        </w:rPr>
        <w:t xml:space="preserve"> сталь с различными видами полимерных покрытий. Основными поставщиками завода являются: “SSAB” (Финляндия), НЛМК (Россия), “ГЗОЦМ” (Россия), “KME” (Германия).</w:t>
      </w:r>
    </w:p>
    <w:p w:rsidR="00583E01" w:rsidRPr="00583E01" w:rsidRDefault="00583E01" w:rsidP="00583E01">
      <w:pPr>
        <w:shd w:val="clear" w:color="auto" w:fill="E67B1F"/>
        <w:spacing w:after="120" w:line="240" w:lineRule="auto"/>
        <w:textAlignment w:val="baseline"/>
        <w:rPr>
          <w:rFonts w:ascii="inherit" w:eastAsia="Times New Roman" w:hAnsi="inherit" w:cs="Arial"/>
          <w:color w:val="292929"/>
          <w:sz w:val="17"/>
          <w:szCs w:val="17"/>
          <w:lang w:eastAsia="ru-RU"/>
        </w:rPr>
      </w:pPr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 </w:t>
      </w:r>
    </w:p>
    <w:p w:rsidR="00583E01" w:rsidRPr="00583E01" w:rsidRDefault="00583E01" w:rsidP="00583E01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92929"/>
          <w:sz w:val="17"/>
          <w:szCs w:val="17"/>
          <w:lang w:eastAsia="ru-RU"/>
        </w:rPr>
      </w:pPr>
      <w:r w:rsidRPr="00583E01">
        <w:rPr>
          <w:rFonts w:ascii="inherit" w:eastAsia="Times New Roman" w:hAnsi="inherit" w:cs="Arial"/>
          <w:b/>
          <w:bCs/>
          <w:color w:val="292929"/>
          <w:sz w:val="17"/>
          <w:szCs w:val="17"/>
          <w:bdr w:val="none" w:sz="0" w:space="0" w:color="auto" w:frame="1"/>
          <w:lang w:eastAsia="ru-RU"/>
        </w:rPr>
        <w:t>Медь</w:t>
      </w:r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 - металл, стойкий к коррозии, пластичный, плотностью 8,9 г/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куб.см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. Медь - престижный и качественный кровельный материал. Срок службы медной кровли может достигать 100 - 150 лет. Для устройства кровель используется медная лента толщиной не менее 0,57 мм с процентным содержанием чистой меди не менее 99,9 %.</w:t>
      </w:r>
    </w:p>
    <w:p w:rsidR="00583E01" w:rsidRPr="00583E01" w:rsidRDefault="00583E01" w:rsidP="00583E01">
      <w:pPr>
        <w:shd w:val="clear" w:color="auto" w:fill="E67B1F"/>
        <w:spacing w:after="120" w:line="240" w:lineRule="auto"/>
        <w:textAlignment w:val="baseline"/>
        <w:rPr>
          <w:rFonts w:ascii="inherit" w:eastAsia="Times New Roman" w:hAnsi="inherit" w:cs="Arial"/>
          <w:color w:val="292929"/>
          <w:sz w:val="17"/>
          <w:szCs w:val="17"/>
          <w:lang w:eastAsia="ru-RU"/>
        </w:rPr>
      </w:pPr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 </w:t>
      </w:r>
    </w:p>
    <w:p w:rsidR="00583E01" w:rsidRPr="00583E01" w:rsidRDefault="00583E01" w:rsidP="00583E01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92929"/>
          <w:sz w:val="17"/>
          <w:szCs w:val="17"/>
          <w:lang w:eastAsia="ru-RU"/>
        </w:rPr>
      </w:pPr>
      <w:r w:rsidRPr="00583E01">
        <w:rPr>
          <w:rFonts w:ascii="inherit" w:eastAsia="Times New Roman" w:hAnsi="inherit" w:cs="Arial"/>
          <w:b/>
          <w:bCs/>
          <w:color w:val="292929"/>
          <w:sz w:val="17"/>
          <w:szCs w:val="17"/>
          <w:bdr w:val="none" w:sz="0" w:space="0" w:color="auto" w:frame="1"/>
          <w:lang w:eastAsia="ru-RU"/>
        </w:rPr>
        <w:t>PVDF (ПВДФ)</w:t>
      </w:r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 xml:space="preserve"> - лучшее решение облицовки металлических фасадов. Покрытие, состоящее из 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поливинилденфторида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 xml:space="preserve"> и акрила, прочное, хорошо выдерживающее профилирование и формование. ПВДФ обладает отличной коррозионной и 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цветостойкостью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, устойчивостью к загрязнению.</w:t>
      </w:r>
    </w:p>
    <w:p w:rsidR="00583E01" w:rsidRPr="00583E01" w:rsidRDefault="00583E01" w:rsidP="00583E01">
      <w:pPr>
        <w:shd w:val="clear" w:color="auto" w:fill="E67B1F"/>
        <w:spacing w:after="120" w:line="240" w:lineRule="auto"/>
        <w:textAlignment w:val="baseline"/>
        <w:rPr>
          <w:rFonts w:ascii="inherit" w:eastAsia="Times New Roman" w:hAnsi="inherit" w:cs="Arial"/>
          <w:color w:val="292929"/>
          <w:sz w:val="17"/>
          <w:szCs w:val="17"/>
          <w:lang w:eastAsia="ru-RU"/>
        </w:rPr>
      </w:pPr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 </w:t>
      </w:r>
    </w:p>
    <w:p w:rsidR="00583E01" w:rsidRPr="00583E01" w:rsidRDefault="00583E01" w:rsidP="00583E01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92929"/>
          <w:sz w:val="17"/>
          <w:szCs w:val="17"/>
          <w:lang w:eastAsia="ru-RU"/>
        </w:rPr>
      </w:pPr>
      <w:proofErr w:type="spellStart"/>
      <w:r w:rsidRPr="00583E01">
        <w:rPr>
          <w:rFonts w:ascii="inherit" w:eastAsia="Times New Roman" w:hAnsi="inherit" w:cs="Arial"/>
          <w:b/>
          <w:bCs/>
          <w:color w:val="292929"/>
          <w:sz w:val="17"/>
          <w:szCs w:val="17"/>
          <w:bdr w:val="none" w:sz="0" w:space="0" w:color="auto" w:frame="1"/>
          <w:lang w:eastAsia="ru-RU"/>
        </w:rPr>
        <w:t>Purex</w:t>
      </w:r>
      <w:proofErr w:type="spellEnd"/>
      <w:r w:rsidRPr="00583E01">
        <w:rPr>
          <w:rFonts w:ascii="inherit" w:eastAsia="Times New Roman" w:hAnsi="inherit" w:cs="Arial"/>
          <w:b/>
          <w:bCs/>
          <w:color w:val="292929"/>
          <w:sz w:val="17"/>
          <w:szCs w:val="17"/>
          <w:bdr w:val="none" w:sz="0" w:space="0" w:color="auto" w:frame="1"/>
          <w:lang w:eastAsia="ru-RU"/>
        </w:rPr>
        <w:t>®</w:t>
      </w:r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 xml:space="preserve"> - в сравнении со стандартной продукцией из Полиэстера и Матового полиэстера, 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Purex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 xml:space="preserve"> придаёт поверхности исключительную устойчивость к коррозии, механическим повреждениям и неблагоприятным атмосферным воздействиям. Его отличают лучшие возможности формообразования при профилировании. Первоклассный материал - оцинкованная сталь с защитным полимерным покрытием 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Purex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 xml:space="preserve"> производится в Финляндии, на заводах концерна SSAB. Стальной кровельный лист имеет 4 уровня защиты..</w:t>
      </w:r>
    </w:p>
    <w:p w:rsidR="00583E01" w:rsidRPr="00583E01" w:rsidRDefault="00583E01" w:rsidP="00583E01">
      <w:pPr>
        <w:shd w:val="clear" w:color="auto" w:fill="E67B1F"/>
        <w:spacing w:after="120" w:line="240" w:lineRule="auto"/>
        <w:textAlignment w:val="baseline"/>
        <w:rPr>
          <w:rFonts w:ascii="inherit" w:eastAsia="Times New Roman" w:hAnsi="inherit" w:cs="Arial"/>
          <w:color w:val="292929"/>
          <w:sz w:val="17"/>
          <w:szCs w:val="17"/>
          <w:lang w:eastAsia="ru-RU"/>
        </w:rPr>
      </w:pPr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 </w:t>
      </w:r>
    </w:p>
    <w:p w:rsidR="00583E01" w:rsidRPr="00583E01" w:rsidRDefault="00583E01" w:rsidP="00583E01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92929"/>
          <w:sz w:val="17"/>
          <w:szCs w:val="17"/>
          <w:lang w:eastAsia="ru-RU"/>
        </w:rPr>
      </w:pPr>
      <w:proofErr w:type="spellStart"/>
      <w:r w:rsidRPr="00583E01">
        <w:rPr>
          <w:rFonts w:ascii="inherit" w:eastAsia="Times New Roman" w:hAnsi="inherit" w:cs="Arial"/>
          <w:b/>
          <w:bCs/>
          <w:color w:val="292929"/>
          <w:sz w:val="17"/>
          <w:szCs w:val="17"/>
          <w:bdr w:val="none" w:sz="0" w:space="0" w:color="auto" w:frame="1"/>
          <w:lang w:eastAsia="ru-RU"/>
        </w:rPr>
        <w:t>Pural</w:t>
      </w:r>
      <w:proofErr w:type="spellEnd"/>
      <w:r w:rsidRPr="00583E01">
        <w:rPr>
          <w:rFonts w:ascii="inherit" w:eastAsia="Times New Roman" w:hAnsi="inherit" w:cs="Arial"/>
          <w:b/>
          <w:bCs/>
          <w:color w:val="292929"/>
          <w:sz w:val="17"/>
          <w:szCs w:val="17"/>
          <w:bdr w:val="none" w:sz="0" w:space="0" w:color="auto" w:frame="1"/>
          <w:lang w:eastAsia="ru-RU"/>
        </w:rPr>
        <w:t>®(</w:t>
      </w:r>
      <w:proofErr w:type="spellStart"/>
      <w:r w:rsidRPr="00583E01">
        <w:rPr>
          <w:rFonts w:ascii="inherit" w:eastAsia="Times New Roman" w:hAnsi="inherit" w:cs="Arial"/>
          <w:b/>
          <w:bCs/>
          <w:color w:val="292929"/>
          <w:sz w:val="17"/>
          <w:szCs w:val="17"/>
          <w:bdr w:val="none" w:sz="0" w:space="0" w:color="auto" w:frame="1"/>
          <w:lang w:eastAsia="ru-RU"/>
        </w:rPr>
        <w:t>пурал</w:t>
      </w:r>
      <w:proofErr w:type="spellEnd"/>
      <w:r w:rsidRPr="00583E01">
        <w:rPr>
          <w:rFonts w:ascii="inherit" w:eastAsia="Times New Roman" w:hAnsi="inherit" w:cs="Arial"/>
          <w:b/>
          <w:bCs/>
          <w:color w:val="292929"/>
          <w:sz w:val="17"/>
          <w:szCs w:val="17"/>
          <w:bdr w:val="none" w:sz="0" w:space="0" w:color="auto" w:frame="1"/>
          <w:lang w:eastAsia="ru-RU"/>
        </w:rPr>
        <w:t>)</w:t>
      </w:r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 xml:space="preserve"> - покрытие на основе полиуретана толщиной 50 мкм разработано специально для кровель и водосточных систем. Материал обладает высокой стойкостью к неблагоприятным воздействиям окружающей среды, в 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т.ч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 xml:space="preserve">. к ультрафиолетовому излучению. Сталь с покрытием 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Pural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® отлично профилируется, позволяет проводить монтажные работы в различных температурных условиях.</w:t>
      </w:r>
    </w:p>
    <w:p w:rsidR="00583E01" w:rsidRPr="00583E01" w:rsidRDefault="00583E01" w:rsidP="00583E01">
      <w:pPr>
        <w:shd w:val="clear" w:color="auto" w:fill="E67B1F"/>
        <w:spacing w:after="120" w:line="240" w:lineRule="auto"/>
        <w:textAlignment w:val="baseline"/>
        <w:rPr>
          <w:rFonts w:ascii="inherit" w:eastAsia="Times New Roman" w:hAnsi="inherit" w:cs="Arial"/>
          <w:color w:val="292929"/>
          <w:sz w:val="17"/>
          <w:szCs w:val="17"/>
          <w:lang w:eastAsia="ru-RU"/>
        </w:rPr>
      </w:pPr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 </w:t>
      </w:r>
    </w:p>
    <w:p w:rsidR="00583E01" w:rsidRPr="00583E01" w:rsidRDefault="00583E01" w:rsidP="00583E01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92929"/>
          <w:sz w:val="17"/>
          <w:szCs w:val="17"/>
          <w:lang w:eastAsia="ru-RU"/>
        </w:rPr>
      </w:pPr>
      <w:proofErr w:type="spellStart"/>
      <w:r w:rsidRPr="00583E01">
        <w:rPr>
          <w:rFonts w:ascii="inherit" w:eastAsia="Times New Roman" w:hAnsi="inherit" w:cs="Arial"/>
          <w:b/>
          <w:bCs/>
          <w:color w:val="292929"/>
          <w:sz w:val="17"/>
          <w:szCs w:val="17"/>
          <w:bdr w:val="none" w:sz="0" w:space="0" w:color="auto" w:frame="1"/>
          <w:lang w:eastAsia="ru-RU"/>
        </w:rPr>
        <w:t>Pural</w:t>
      </w:r>
      <w:proofErr w:type="spellEnd"/>
      <w:r w:rsidRPr="00583E01">
        <w:rPr>
          <w:rFonts w:ascii="inherit" w:eastAsia="Times New Roman" w:hAnsi="inherit" w:cs="Arial"/>
          <w:b/>
          <w:bCs/>
          <w:color w:val="292929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spellStart"/>
      <w:r w:rsidRPr="00583E01">
        <w:rPr>
          <w:rFonts w:ascii="inherit" w:eastAsia="Times New Roman" w:hAnsi="inherit" w:cs="Arial"/>
          <w:b/>
          <w:bCs/>
          <w:color w:val="292929"/>
          <w:sz w:val="17"/>
          <w:szCs w:val="17"/>
          <w:bdr w:val="none" w:sz="0" w:space="0" w:color="auto" w:frame="1"/>
          <w:lang w:eastAsia="ru-RU"/>
        </w:rPr>
        <w:t>matt</w:t>
      </w:r>
      <w:proofErr w:type="spellEnd"/>
      <w:r w:rsidRPr="00583E01">
        <w:rPr>
          <w:rFonts w:ascii="inherit" w:eastAsia="Times New Roman" w:hAnsi="inherit" w:cs="Arial"/>
          <w:b/>
          <w:bCs/>
          <w:color w:val="292929"/>
          <w:sz w:val="17"/>
          <w:szCs w:val="17"/>
          <w:bdr w:val="none" w:sz="0" w:space="0" w:color="auto" w:frame="1"/>
          <w:lang w:eastAsia="ru-RU"/>
        </w:rPr>
        <w:t>®</w:t>
      </w:r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(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пурал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 xml:space="preserve"> матовый) - это матовое, бархатистое, не дающее на солнце бликов покрытие толщиной 50 мкм. 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Pural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 xml:space="preserve"> 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matt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® обладает теми же превосходными эксплуатационными характеристиками, что и 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Pural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®: устойчиво к большим суточным перепадам температур, имеет высокую коррозионную и цветовую стойкость.</w:t>
      </w:r>
    </w:p>
    <w:p w:rsidR="00583E01" w:rsidRPr="00583E01" w:rsidRDefault="00583E01" w:rsidP="00583E01">
      <w:pPr>
        <w:shd w:val="clear" w:color="auto" w:fill="E67B1F"/>
        <w:spacing w:after="120" w:line="240" w:lineRule="auto"/>
        <w:textAlignment w:val="baseline"/>
        <w:rPr>
          <w:rFonts w:ascii="inherit" w:eastAsia="Times New Roman" w:hAnsi="inherit" w:cs="Arial"/>
          <w:color w:val="292929"/>
          <w:sz w:val="17"/>
          <w:szCs w:val="17"/>
          <w:lang w:eastAsia="ru-RU"/>
        </w:rPr>
      </w:pPr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 </w:t>
      </w:r>
    </w:p>
    <w:p w:rsidR="00583E01" w:rsidRPr="00583E01" w:rsidRDefault="00583E01" w:rsidP="00583E01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92929"/>
          <w:sz w:val="17"/>
          <w:szCs w:val="17"/>
          <w:lang w:eastAsia="ru-RU"/>
        </w:rPr>
      </w:pPr>
      <w:proofErr w:type="spellStart"/>
      <w:r w:rsidRPr="00583E01">
        <w:rPr>
          <w:rFonts w:ascii="inherit" w:eastAsia="Times New Roman" w:hAnsi="inherit" w:cs="Arial"/>
          <w:b/>
          <w:bCs/>
          <w:color w:val="292929"/>
          <w:sz w:val="17"/>
          <w:szCs w:val="17"/>
          <w:bdr w:val="none" w:sz="0" w:space="0" w:color="auto" w:frame="1"/>
          <w:lang w:eastAsia="ru-RU"/>
        </w:rPr>
        <w:t>Полиэстр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 xml:space="preserve"> - экономичное решение для кровли. 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Полиэстр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 xml:space="preserve"> - покрытие на основе полиэфира. 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Полиэстр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 xml:space="preserve"> - это хорошо апробированный для наружных работ материал, обладающий стойкостью цвета и глянцем при высокой пластичности. 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Полиэстр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 xml:space="preserve"> - это разумный и экономически выгодный выбор, если здание не находится в условиях особо загрязненной окружающей среды.</w:t>
      </w:r>
    </w:p>
    <w:p w:rsidR="00583E01" w:rsidRPr="00583E01" w:rsidRDefault="00583E01" w:rsidP="00583E01">
      <w:pPr>
        <w:shd w:val="clear" w:color="auto" w:fill="E67B1F"/>
        <w:spacing w:after="120" w:line="240" w:lineRule="auto"/>
        <w:textAlignment w:val="baseline"/>
        <w:rPr>
          <w:rFonts w:ascii="inherit" w:eastAsia="Times New Roman" w:hAnsi="inherit" w:cs="Arial"/>
          <w:color w:val="292929"/>
          <w:sz w:val="17"/>
          <w:szCs w:val="17"/>
          <w:lang w:eastAsia="ru-RU"/>
        </w:rPr>
      </w:pPr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 </w:t>
      </w:r>
    </w:p>
    <w:p w:rsidR="00583E01" w:rsidRPr="00583E01" w:rsidRDefault="00583E01" w:rsidP="00583E01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92929"/>
          <w:sz w:val="17"/>
          <w:szCs w:val="17"/>
          <w:lang w:eastAsia="ru-RU"/>
        </w:rPr>
      </w:pPr>
      <w:proofErr w:type="spellStart"/>
      <w:r w:rsidRPr="00583E01">
        <w:rPr>
          <w:rFonts w:ascii="inherit" w:eastAsia="Times New Roman" w:hAnsi="inherit" w:cs="Arial"/>
          <w:b/>
          <w:bCs/>
          <w:color w:val="292929"/>
          <w:sz w:val="17"/>
          <w:szCs w:val="17"/>
          <w:bdr w:val="none" w:sz="0" w:space="0" w:color="auto" w:frame="1"/>
          <w:lang w:eastAsia="ru-RU"/>
        </w:rPr>
        <w:t>Printech</w:t>
      </w:r>
      <w:proofErr w:type="spellEnd"/>
      <w:r w:rsidRPr="00583E01">
        <w:rPr>
          <w:rFonts w:ascii="inherit" w:eastAsia="Times New Roman" w:hAnsi="inherit" w:cs="Arial"/>
          <w:b/>
          <w:bCs/>
          <w:color w:val="292929"/>
          <w:sz w:val="17"/>
          <w:szCs w:val="17"/>
          <w:bdr w:val="none" w:sz="0" w:space="0" w:color="auto" w:frame="1"/>
          <w:lang w:eastAsia="ru-RU"/>
        </w:rPr>
        <w:t xml:space="preserve"> (</w:t>
      </w:r>
      <w:proofErr w:type="spellStart"/>
      <w:r w:rsidRPr="00583E01">
        <w:rPr>
          <w:rFonts w:ascii="inherit" w:eastAsia="Times New Roman" w:hAnsi="inherit" w:cs="Arial"/>
          <w:b/>
          <w:bCs/>
          <w:color w:val="292929"/>
          <w:sz w:val="17"/>
          <w:szCs w:val="17"/>
          <w:bdr w:val="none" w:sz="0" w:space="0" w:color="auto" w:frame="1"/>
          <w:lang w:eastAsia="ru-RU"/>
        </w:rPr>
        <w:t>Принтек</w:t>
      </w:r>
      <w:proofErr w:type="spellEnd"/>
      <w:r w:rsidRPr="00583E01">
        <w:rPr>
          <w:rFonts w:ascii="inherit" w:eastAsia="Times New Roman" w:hAnsi="inherit" w:cs="Arial"/>
          <w:b/>
          <w:bCs/>
          <w:color w:val="292929"/>
          <w:sz w:val="17"/>
          <w:szCs w:val="17"/>
          <w:bdr w:val="none" w:sz="0" w:space="0" w:color="auto" w:frame="1"/>
          <w:lang w:eastAsia="ru-RU"/>
        </w:rPr>
        <w:t>) - </w:t>
      </w:r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 xml:space="preserve">это модифицированный полиэстер, толщиной 30 микрон, окрашенный офсетным способом. Мы предлагаем продукцию из 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алюмоцинковой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 xml:space="preserve"> (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AlZn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 xml:space="preserve"> 120 гр./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м.кв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 xml:space="preserve">.) стали южнокорейского завода 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Dongbu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 xml:space="preserve"> 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Steel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 xml:space="preserve"> с покрытием 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Printech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 xml:space="preserve"> (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принтек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 xml:space="preserve">) цветов: 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Log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 xml:space="preserve">(под светлое дерево) и </w:t>
      </w:r>
      <w:proofErr w:type="spellStart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Naive</w:t>
      </w:r>
      <w:proofErr w:type="spellEnd"/>
      <w:r w:rsidRPr="00583E01">
        <w:rPr>
          <w:rFonts w:ascii="inherit" w:eastAsia="Times New Roman" w:hAnsi="inherit" w:cs="Arial"/>
          <w:color w:val="292929"/>
          <w:sz w:val="17"/>
          <w:szCs w:val="17"/>
          <w:lang w:eastAsia="ru-RU"/>
        </w:rPr>
        <w:t>(под темное дерево).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5E6E7"/>
        <w:tblCellMar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790"/>
        <w:gridCol w:w="724"/>
        <w:gridCol w:w="724"/>
        <w:gridCol w:w="764"/>
        <w:gridCol w:w="1192"/>
        <w:gridCol w:w="1030"/>
      </w:tblGrid>
      <w:tr w:rsidR="00583E01" w:rsidRPr="00583E01" w:rsidTr="00583E0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Свойства покрытий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PVDF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83E0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Pural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83E0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Pural</w:t>
            </w:r>
            <w:proofErr w:type="spellEnd"/>
            <w:r w:rsidRPr="00583E0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83E0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matt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83E0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Purex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83E0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Полиэстр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83E0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Printech</w:t>
            </w:r>
            <w:proofErr w:type="spellEnd"/>
          </w:p>
        </w:tc>
      </w:tr>
      <w:tr w:rsidR="00583E01" w:rsidRPr="00583E01" w:rsidTr="00583E0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Толщина, </w:t>
            </w:r>
            <w:proofErr w:type="gramStart"/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мкм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83E01" w:rsidRPr="00583E01" w:rsidTr="00583E0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Устойчивость к атмосферному влиянию, оценка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3E01" w:rsidRPr="00583E01" w:rsidTr="00583E0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стали от коррозии, оценка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3E01" w:rsidRPr="00583E01" w:rsidTr="00583E0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Устойчивость к УФ излучению, оценка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3E01" w:rsidRPr="00583E01" w:rsidTr="00583E0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Устойчивость к повреждению, оценка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3E01" w:rsidRPr="00583E01" w:rsidTr="00583E0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Макс. Температура эксплуатации,</w:t>
            </w:r>
            <w:r w:rsidRPr="00583E01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+90</w:t>
            </w:r>
          </w:p>
        </w:tc>
      </w:tr>
      <w:tr w:rsidR="00583E01" w:rsidRPr="00583E01" w:rsidTr="00583E0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Мин. Температура обработки,</w:t>
            </w:r>
            <w:r w:rsidRPr="00583E01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3E01" w:rsidRPr="00583E01" w:rsidTr="00583E0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Пластичность, оценка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E01" w:rsidRPr="00583E01" w:rsidRDefault="00583E01" w:rsidP="00583E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E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83E01" w:rsidRPr="00583E01" w:rsidRDefault="00583E01" w:rsidP="00583E01">
      <w:pPr>
        <w:shd w:val="clear" w:color="auto" w:fill="FFFFFF"/>
        <w:spacing w:after="0" w:line="254" w:lineRule="atLeast"/>
        <w:textAlignment w:val="baseline"/>
        <w:outlineLvl w:val="3"/>
        <w:rPr>
          <w:rFonts w:ascii="ArialNarrow" w:eastAsia="Times New Roman" w:hAnsi="ArialNarrow" w:cs="Arial"/>
          <w:color w:val="292929"/>
          <w:sz w:val="26"/>
          <w:szCs w:val="26"/>
          <w:lang w:eastAsia="ru-RU"/>
        </w:rPr>
      </w:pPr>
      <w:r w:rsidRPr="00583E01">
        <w:rPr>
          <w:rFonts w:ascii="ArialNarrow" w:eastAsia="Times New Roman" w:hAnsi="ArialNarrow" w:cs="Arial"/>
          <w:color w:val="292929"/>
          <w:sz w:val="26"/>
          <w:szCs w:val="26"/>
          <w:lang w:eastAsia="ru-RU"/>
        </w:rPr>
        <w:t xml:space="preserve">Цвета по каталогу </w:t>
      </w:r>
      <w:proofErr w:type="spellStart"/>
      <w:r w:rsidRPr="00583E01">
        <w:rPr>
          <w:rFonts w:ascii="ArialNarrow" w:eastAsia="Times New Roman" w:hAnsi="ArialNarrow" w:cs="Arial"/>
          <w:color w:val="292929"/>
          <w:sz w:val="26"/>
          <w:szCs w:val="26"/>
          <w:lang w:eastAsia="ru-RU"/>
        </w:rPr>
        <w:t>RaColor</w:t>
      </w:r>
      <w:proofErr w:type="spellEnd"/>
      <w:r w:rsidRPr="00583E01">
        <w:rPr>
          <w:rFonts w:ascii="ArialNarrow" w:eastAsia="Times New Roman" w:hAnsi="ArialNarrow" w:cs="Arial"/>
          <w:color w:val="292929"/>
          <w:sz w:val="26"/>
          <w:szCs w:val="26"/>
          <w:lang w:eastAsia="ru-RU"/>
        </w:rPr>
        <w:t xml:space="preserve"> (SSAB)</w:t>
      </w:r>
    </w:p>
    <w:p w:rsidR="00583E01" w:rsidRPr="00583E01" w:rsidRDefault="00583E01" w:rsidP="00583E0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92929"/>
          <w:sz w:val="20"/>
          <w:szCs w:val="20"/>
          <w:lang w:eastAsia="ru-RU"/>
        </w:rPr>
      </w:pPr>
      <w:r>
        <w:rPr>
          <w:rFonts w:ascii="inherit" w:eastAsia="Times New Roman" w:hAnsi="inherit" w:cs="Arial"/>
          <w:noProof/>
          <w:color w:val="292929"/>
          <w:sz w:val="20"/>
          <w:szCs w:val="20"/>
          <w:lang w:eastAsia="ru-RU"/>
        </w:rPr>
        <w:lastRenderedPageBreak/>
        <w:drawing>
          <wp:inline distT="0" distB="0" distL="0" distR="0">
            <wp:extent cx="5829300" cy="2828925"/>
            <wp:effectExtent l="0" t="0" r="0" b="9525"/>
            <wp:docPr id="2" name="Рисунок 2" descr="http://www.ozlk.ru/upload/image/11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zlk.ru/upload/image/11_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01" w:rsidRPr="00583E01" w:rsidRDefault="00583E01" w:rsidP="00583E01">
      <w:pPr>
        <w:shd w:val="clear" w:color="auto" w:fill="FFFFFF"/>
        <w:spacing w:after="0" w:line="254" w:lineRule="atLeast"/>
        <w:textAlignment w:val="baseline"/>
        <w:outlineLvl w:val="3"/>
        <w:rPr>
          <w:rFonts w:ascii="ArialNarrow" w:eastAsia="Times New Roman" w:hAnsi="ArialNarrow" w:cs="Arial"/>
          <w:color w:val="292929"/>
          <w:sz w:val="26"/>
          <w:szCs w:val="26"/>
          <w:lang w:eastAsia="ru-RU"/>
        </w:rPr>
      </w:pPr>
      <w:r w:rsidRPr="00583E01">
        <w:rPr>
          <w:rFonts w:ascii="ArialNarrow" w:eastAsia="Times New Roman" w:hAnsi="ArialNarrow" w:cs="Arial"/>
          <w:color w:val="292929"/>
          <w:sz w:val="26"/>
          <w:szCs w:val="26"/>
          <w:lang w:eastAsia="ru-RU"/>
        </w:rPr>
        <w:t>Цвета по каталогу RAL (НЛМК)</w:t>
      </w:r>
    </w:p>
    <w:p w:rsidR="00583E01" w:rsidRPr="00583E01" w:rsidRDefault="00583E01" w:rsidP="00583E0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92929"/>
          <w:sz w:val="20"/>
          <w:szCs w:val="20"/>
          <w:lang w:eastAsia="ru-RU"/>
        </w:rPr>
      </w:pPr>
      <w:r w:rsidRPr="00583E01">
        <w:rPr>
          <w:rFonts w:ascii="inherit" w:eastAsia="Times New Roman" w:hAnsi="inherit" w:cs="Arial"/>
          <w:color w:val="292929"/>
          <w:sz w:val="20"/>
          <w:szCs w:val="20"/>
          <w:lang w:eastAsia="ru-RU"/>
        </w:rPr>
        <w:t> </w:t>
      </w:r>
    </w:p>
    <w:p w:rsidR="00583E01" w:rsidRPr="00583E01" w:rsidRDefault="00583E01" w:rsidP="00583E0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92929"/>
          <w:sz w:val="20"/>
          <w:szCs w:val="20"/>
          <w:lang w:eastAsia="ru-RU"/>
        </w:rPr>
      </w:pPr>
      <w:r>
        <w:rPr>
          <w:rFonts w:ascii="inherit" w:eastAsia="Times New Roman" w:hAnsi="inherit" w:cs="Arial"/>
          <w:noProof/>
          <w:color w:val="292929"/>
          <w:sz w:val="20"/>
          <w:szCs w:val="20"/>
          <w:lang w:eastAsia="ru-RU"/>
        </w:rPr>
        <w:drawing>
          <wp:inline distT="0" distB="0" distL="0" distR="0">
            <wp:extent cx="5829300" cy="2095500"/>
            <wp:effectExtent l="0" t="0" r="0" b="0"/>
            <wp:docPr id="1" name="Рисунок 1" descr="http://www.ozlk.ru/upload/image/r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zlk.ru/upload/image/ral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23" w:rsidRDefault="002E1F23">
      <w:bookmarkStart w:id="0" w:name="_GoBack"/>
      <w:bookmarkEnd w:id="0"/>
    </w:p>
    <w:sectPr w:rsidR="002E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51"/>
    <w:rsid w:val="002E1F23"/>
    <w:rsid w:val="00583E01"/>
    <w:rsid w:val="00864B05"/>
    <w:rsid w:val="00B9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83E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3E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E01"/>
    <w:rPr>
      <w:b/>
      <w:bCs/>
    </w:rPr>
  </w:style>
  <w:style w:type="character" w:customStyle="1" w:styleId="apple-converted-space">
    <w:name w:val="apple-converted-space"/>
    <w:basedOn w:val="a0"/>
    <w:rsid w:val="00583E01"/>
  </w:style>
  <w:style w:type="paragraph" w:styleId="a5">
    <w:name w:val="Balloon Text"/>
    <w:basedOn w:val="a"/>
    <w:link w:val="a6"/>
    <w:uiPriority w:val="99"/>
    <w:semiHidden/>
    <w:unhideWhenUsed/>
    <w:rsid w:val="0058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83E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3E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E01"/>
    <w:rPr>
      <w:b/>
      <w:bCs/>
    </w:rPr>
  </w:style>
  <w:style w:type="character" w:customStyle="1" w:styleId="apple-converted-space">
    <w:name w:val="apple-converted-space"/>
    <w:basedOn w:val="a0"/>
    <w:rsid w:val="00583E01"/>
  </w:style>
  <w:style w:type="paragraph" w:styleId="a5">
    <w:name w:val="Balloon Text"/>
    <w:basedOn w:val="a"/>
    <w:link w:val="a6"/>
    <w:uiPriority w:val="99"/>
    <w:semiHidden/>
    <w:unhideWhenUsed/>
    <w:rsid w:val="0058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62218">
                          <w:marLeft w:val="0"/>
                          <w:marRight w:val="24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3281">
                              <w:marLeft w:val="0"/>
                              <w:marRight w:val="96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500056">
                          <w:marLeft w:val="0"/>
                          <w:marRight w:val="24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53685">
                              <w:marLeft w:val="0"/>
                              <w:marRight w:val="96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706890">
                          <w:marLeft w:val="0"/>
                          <w:marRight w:val="24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88352">
                              <w:marLeft w:val="0"/>
                              <w:marRight w:val="96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87448">
                          <w:marLeft w:val="0"/>
                          <w:marRight w:val="24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80861">
                              <w:marLeft w:val="0"/>
                              <w:marRight w:val="96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980116">
                          <w:marLeft w:val="0"/>
                          <w:marRight w:val="24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2939">
                              <w:marLeft w:val="0"/>
                              <w:marRight w:val="96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468522">
                          <w:marLeft w:val="0"/>
                          <w:marRight w:val="24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5478">
                              <w:marLeft w:val="0"/>
                              <w:marRight w:val="96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124350">
                          <w:marLeft w:val="0"/>
                          <w:marRight w:val="24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8304">
                              <w:marLeft w:val="0"/>
                              <w:marRight w:val="96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2017-03-21T14:06:00Z</dcterms:created>
  <dcterms:modified xsi:type="dcterms:W3CDTF">2017-03-21T14:07:00Z</dcterms:modified>
</cp:coreProperties>
</file>