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73" w:rsidRPr="00CC59A6" w:rsidRDefault="00706973" w:rsidP="00BF5B3B">
      <w:pPr>
        <w:jc w:val="both"/>
        <w:rPr>
          <w:sz w:val="16"/>
          <w:szCs w:val="16"/>
        </w:rPr>
      </w:pPr>
    </w:p>
    <w:tbl>
      <w:tblPr>
        <w:tblpPr w:leftFromText="144" w:rightFromText="144" w:bottomFromText="216" w:vertAnchor="text" w:horzAnchor="page" w:tblpX="976" w:tblpY="30"/>
        <w:tblOverlap w:val="never"/>
        <w:tblW w:w="10534" w:type="dxa"/>
        <w:tblLayout w:type="fixed"/>
        <w:tblCellMar>
          <w:top w:w="43" w:type="dxa"/>
          <w:left w:w="72" w:type="dxa"/>
          <w:bottom w:w="29" w:type="dxa"/>
          <w:right w:w="72" w:type="dxa"/>
        </w:tblCellMar>
        <w:tblLook w:val="0000" w:firstRow="0" w:lastRow="0" w:firstColumn="0" w:lastColumn="0" w:noHBand="0" w:noVBand="0"/>
      </w:tblPr>
      <w:tblGrid>
        <w:gridCol w:w="1396"/>
        <w:gridCol w:w="9138"/>
      </w:tblGrid>
      <w:tr w:rsidR="00706973" w:rsidTr="00CD6EE5">
        <w:tc>
          <w:tcPr>
            <w:tcW w:w="1396" w:type="dxa"/>
            <w:tcBorders>
              <w:bottom w:val="single" w:sz="4" w:space="0" w:color="0D308A"/>
            </w:tcBorders>
            <w:shd w:val="clear" w:color="auto" w:fill="0D2E8A"/>
            <w:vAlign w:val="bottom"/>
          </w:tcPr>
          <w:p w:rsidR="00706973" w:rsidRDefault="00706973" w:rsidP="00CD6EE5">
            <w:pPr>
              <w:pStyle w:val="3"/>
              <w:jc w:val="both"/>
              <w:rPr>
                <w:color w:val="FFFFFF"/>
              </w:rPr>
            </w:pPr>
            <w:r>
              <w:rPr>
                <w:color w:val="FFFFFF"/>
                <w:sz w:val="22"/>
                <w:szCs w:val="22"/>
                <w:lang w:val="ru-RU"/>
              </w:rPr>
              <w:t>ОПИСАНИЕ</w:t>
            </w:r>
          </w:p>
        </w:tc>
        <w:tc>
          <w:tcPr>
            <w:tcW w:w="9138" w:type="dxa"/>
            <w:tcBorders>
              <w:bottom w:val="single" w:sz="4" w:space="0" w:color="0D308A"/>
            </w:tcBorders>
            <w:shd w:val="clear" w:color="auto" w:fill="FFFFFF"/>
            <w:vAlign w:val="center"/>
          </w:tcPr>
          <w:p w:rsidR="00706973" w:rsidRDefault="00706973" w:rsidP="00CD6EE5">
            <w:pPr>
              <w:pStyle w:val="3"/>
              <w:jc w:val="both"/>
              <w:rPr>
                <w:color w:val="FFFFFF"/>
              </w:rPr>
            </w:pPr>
          </w:p>
        </w:tc>
      </w:tr>
      <w:tr w:rsidR="00706973" w:rsidRPr="002C5C95" w:rsidTr="00CD6EE5">
        <w:trPr>
          <w:trHeight w:val="245"/>
        </w:trPr>
        <w:tc>
          <w:tcPr>
            <w:tcW w:w="10534" w:type="dxa"/>
            <w:gridSpan w:val="2"/>
          </w:tcPr>
          <w:p w:rsidR="00CD6EE5" w:rsidRDefault="00CD6EE5" w:rsidP="00CD6EE5">
            <w:pPr>
              <w:jc w:val="both"/>
              <w:rPr>
                <w:rFonts w:ascii="Century Gothic" w:hAnsi="Century Gothic" w:cs="Arial"/>
                <w:b/>
                <w:iCs/>
                <w:color w:val="548DD4"/>
                <w:sz w:val="18"/>
                <w:szCs w:val="18"/>
                <w:lang w:val="ru-RU"/>
              </w:rPr>
            </w:pPr>
          </w:p>
          <w:p w:rsidR="00D679EC" w:rsidRPr="00CD6EE5" w:rsidRDefault="00D679EC" w:rsidP="00CD6EE5">
            <w:pPr>
              <w:ind w:right="184"/>
              <w:jc w:val="both"/>
              <w:rPr>
                <w:rFonts w:ascii="Century Gothic" w:hAnsi="Century Gothic" w:cs="Arial"/>
                <w:b/>
                <w:iCs/>
                <w:color w:val="548DD4"/>
                <w:sz w:val="18"/>
                <w:szCs w:val="18"/>
                <w:lang w:val="ru-RU"/>
              </w:rPr>
            </w:pPr>
            <w:r w:rsidRPr="00CD6EE5">
              <w:rPr>
                <w:rFonts w:ascii="Century Gothic" w:hAnsi="Century Gothic" w:cs="Arial"/>
                <w:b/>
                <w:iCs/>
                <w:color w:val="548DD4"/>
                <w:sz w:val="18"/>
                <w:szCs w:val="18"/>
                <w:lang w:val="ru-RU"/>
              </w:rPr>
              <w:t xml:space="preserve">ТЕРРАМИКС предназначен для оштукатуривания и ремонта поверхностей из формового бетона, легкого бетона,  облицовочного плотного бетона, блоков и кирпичной кладки.  Он может применяться на внешних и внутренних поверхностях для получения прочной, гладкой, обладающей водоотталкивающими свойствами финишной отделки, пригодной для нанесения краски  и оклеивания обоями.  ТЕРРАМИКС можно наносить вручную или с помощью распылителя. Содержит гидравлические и органические связующие, что гарантирует хорошее сцепление с поверхностью. Благодаря составу ТЕРРАМИКСА можно получить высококачественную отделку стен и потолков. ТЕРРАМИКС выпускается трех видов: Крупнозернистый, Мелкозернистый и Гладкий. </w:t>
            </w:r>
          </w:p>
          <w:p w:rsidR="00706973" w:rsidRPr="00D65111" w:rsidRDefault="00706973" w:rsidP="00CD6EE5">
            <w:pPr>
              <w:jc w:val="both"/>
              <w:rPr>
                <w:rFonts w:ascii="Century Gothic" w:hAnsi="Century Gothic" w:cs="Century Gothic"/>
                <w:b/>
                <w:bCs/>
                <w:color w:val="548DD4"/>
                <w:sz w:val="20"/>
                <w:szCs w:val="20"/>
                <w:lang w:val="ru-RU"/>
              </w:rPr>
            </w:pPr>
          </w:p>
        </w:tc>
      </w:tr>
    </w:tbl>
    <w:p w:rsidR="00D65111" w:rsidRPr="00D65111" w:rsidRDefault="00D65111" w:rsidP="00D65111">
      <w:pPr>
        <w:rPr>
          <w:vanish/>
        </w:rPr>
      </w:pPr>
    </w:p>
    <w:tbl>
      <w:tblPr>
        <w:tblW w:w="4819" w:type="dxa"/>
        <w:tblInd w:w="534" w:type="dxa"/>
        <w:tblLook w:val="0000" w:firstRow="0" w:lastRow="0" w:firstColumn="0" w:lastColumn="0" w:noHBand="0" w:noVBand="0"/>
      </w:tblPr>
      <w:tblGrid>
        <w:gridCol w:w="1345"/>
        <w:gridCol w:w="3474"/>
      </w:tblGrid>
      <w:tr w:rsidR="00706973" w:rsidRPr="00647464" w:rsidTr="00CD6EE5">
        <w:trPr>
          <w:trHeight w:val="82"/>
        </w:trPr>
        <w:tc>
          <w:tcPr>
            <w:tcW w:w="1061" w:type="dxa"/>
            <w:tcBorders>
              <w:bottom w:val="single" w:sz="4" w:space="0" w:color="auto"/>
            </w:tcBorders>
            <w:shd w:val="clear" w:color="auto" w:fill="000080"/>
          </w:tcPr>
          <w:p w:rsidR="00706973" w:rsidRPr="00647464" w:rsidRDefault="00706973" w:rsidP="00BB35ED">
            <w:pPr>
              <w:pStyle w:val="9"/>
              <w:jc w:val="both"/>
              <w:rPr>
                <w:shd w:val="clear" w:color="auto" w:fill="auto"/>
              </w:rPr>
            </w:pPr>
            <w:r w:rsidRPr="00647464">
              <w:rPr>
                <w:shd w:val="clear" w:color="auto" w:fill="auto"/>
                <w:lang w:val="ru-RU"/>
              </w:rPr>
              <w:t>СВОЙСТВА</w:t>
            </w:r>
          </w:p>
        </w:tc>
        <w:tc>
          <w:tcPr>
            <w:tcW w:w="3758" w:type="dxa"/>
            <w:tcBorders>
              <w:bottom w:val="single" w:sz="4" w:space="0" w:color="auto"/>
            </w:tcBorders>
          </w:tcPr>
          <w:p w:rsidR="00706973" w:rsidRPr="00647464" w:rsidRDefault="00706973" w:rsidP="00BB35ED">
            <w:pPr>
              <w:jc w:val="both"/>
              <w:rPr>
                <w:rFonts w:ascii="Trebuchet MS" w:hAnsi="Trebuchet MS" w:cs="Trebuchet MS"/>
                <w:b/>
                <w:bCs/>
                <w:color w:val="000000"/>
                <w:sz w:val="20"/>
                <w:szCs w:val="20"/>
              </w:rPr>
            </w:pPr>
          </w:p>
        </w:tc>
      </w:tr>
      <w:tr w:rsidR="00706973" w:rsidRPr="00A37F4D" w:rsidTr="00CD6EE5">
        <w:trPr>
          <w:trHeight w:val="870"/>
        </w:trPr>
        <w:tc>
          <w:tcPr>
            <w:tcW w:w="4819" w:type="dxa"/>
            <w:gridSpan w:val="2"/>
            <w:tcBorders>
              <w:top w:val="single" w:sz="4" w:space="0" w:color="auto"/>
              <w:bottom w:val="nil"/>
            </w:tcBorders>
          </w:tcPr>
          <w:p w:rsidR="00CD6EE5" w:rsidRDefault="00CD6EE5" w:rsidP="00D679EC">
            <w:pPr>
              <w:jc w:val="both"/>
              <w:rPr>
                <w:rFonts w:ascii="Century Gothic" w:hAnsi="Century Gothic"/>
                <w:b/>
                <w:color w:val="548DD4"/>
                <w:sz w:val="18"/>
                <w:szCs w:val="18"/>
                <w:lang w:val="ru-RU"/>
              </w:rPr>
            </w:pPr>
          </w:p>
          <w:p w:rsidR="00706973" w:rsidRPr="00CD6EE5" w:rsidRDefault="00D679EC" w:rsidP="00D679EC">
            <w:pPr>
              <w:jc w:val="both"/>
              <w:rPr>
                <w:rFonts w:ascii="Century Gothic" w:hAnsi="Century Gothic"/>
                <w:b/>
                <w:color w:val="548DD4"/>
                <w:sz w:val="18"/>
                <w:szCs w:val="18"/>
                <w:lang w:val="ru-RU"/>
              </w:rPr>
            </w:pPr>
            <w:r w:rsidRPr="00CD6EE5">
              <w:rPr>
                <w:rFonts w:ascii="Century Gothic" w:hAnsi="Century Gothic"/>
                <w:b/>
                <w:color w:val="548DD4"/>
                <w:sz w:val="18"/>
                <w:szCs w:val="18"/>
                <w:lang w:val="ru-RU"/>
              </w:rPr>
              <w:t>ТЕРРАМИКС обладает отличн</w:t>
            </w:r>
            <w:r w:rsidR="00CD6EE5">
              <w:rPr>
                <w:rFonts w:ascii="Century Gothic" w:hAnsi="Century Gothic"/>
                <w:b/>
                <w:color w:val="548DD4"/>
                <w:sz w:val="18"/>
                <w:szCs w:val="18"/>
                <w:lang w:val="ru-RU"/>
              </w:rPr>
              <w:t xml:space="preserve">ой адгезией, водоотталкивающими </w:t>
            </w:r>
            <w:r w:rsidRPr="00CD6EE5">
              <w:rPr>
                <w:rFonts w:ascii="Century Gothic" w:hAnsi="Century Gothic"/>
                <w:b/>
                <w:color w:val="548DD4"/>
                <w:sz w:val="18"/>
                <w:szCs w:val="18"/>
                <w:lang w:val="ru-RU"/>
              </w:rPr>
              <w:t>свойствами, устойчивостью к растрескиванию.</w:t>
            </w:r>
          </w:p>
        </w:tc>
      </w:tr>
    </w:tbl>
    <w:p w:rsidR="00706973" w:rsidRPr="00647464" w:rsidRDefault="00706973" w:rsidP="00E352B2">
      <w:pPr>
        <w:ind w:right="36"/>
        <w:jc w:val="both"/>
        <w:rPr>
          <w:sz w:val="20"/>
          <w:szCs w:val="20"/>
          <w:lang w:val="ru-RU"/>
        </w:rPr>
      </w:pPr>
    </w:p>
    <w:tbl>
      <w:tblPr>
        <w:tblW w:w="4819" w:type="dxa"/>
        <w:tblInd w:w="534" w:type="dxa"/>
        <w:tblLook w:val="0000" w:firstRow="0" w:lastRow="0" w:firstColumn="0" w:lastColumn="0" w:noHBand="0" w:noVBand="0"/>
      </w:tblPr>
      <w:tblGrid>
        <w:gridCol w:w="2976"/>
        <w:gridCol w:w="1843"/>
      </w:tblGrid>
      <w:tr w:rsidR="00706973" w:rsidRPr="00647464" w:rsidTr="00CD6EE5">
        <w:trPr>
          <w:trHeight w:val="63"/>
        </w:trPr>
        <w:tc>
          <w:tcPr>
            <w:tcW w:w="2976" w:type="dxa"/>
            <w:tcBorders>
              <w:bottom w:val="single" w:sz="4" w:space="0" w:color="auto"/>
            </w:tcBorders>
            <w:shd w:val="clear" w:color="auto" w:fill="000080"/>
          </w:tcPr>
          <w:p w:rsidR="00706973" w:rsidRPr="00647464" w:rsidRDefault="00706973" w:rsidP="00E352B2">
            <w:pPr>
              <w:pStyle w:val="9"/>
              <w:jc w:val="both"/>
              <w:rPr>
                <w:shd w:val="clear" w:color="auto" w:fill="auto"/>
              </w:rPr>
            </w:pPr>
            <w:r w:rsidRPr="00647464">
              <w:rPr>
                <w:shd w:val="clear" w:color="auto" w:fill="auto"/>
                <w:lang w:val="ru-RU"/>
              </w:rPr>
              <w:t>ОБЛАСТИ ПРИМЕНЕНИЯ</w:t>
            </w:r>
          </w:p>
        </w:tc>
        <w:tc>
          <w:tcPr>
            <w:tcW w:w="1843" w:type="dxa"/>
            <w:tcBorders>
              <w:bottom w:val="single" w:sz="4" w:space="0" w:color="auto"/>
            </w:tcBorders>
          </w:tcPr>
          <w:p w:rsidR="00706973" w:rsidRPr="00647464" w:rsidRDefault="00706973" w:rsidP="00E352B2">
            <w:pPr>
              <w:jc w:val="both"/>
              <w:rPr>
                <w:rFonts w:ascii="Trebuchet MS" w:hAnsi="Trebuchet MS" w:cs="Trebuchet MS"/>
                <w:b/>
                <w:bCs/>
                <w:color w:val="000000"/>
                <w:sz w:val="20"/>
                <w:szCs w:val="20"/>
              </w:rPr>
            </w:pPr>
          </w:p>
        </w:tc>
      </w:tr>
      <w:tr w:rsidR="00706973" w:rsidRPr="00A37F4D" w:rsidTr="00CD6EE5">
        <w:trPr>
          <w:trHeight w:val="1908"/>
        </w:trPr>
        <w:tc>
          <w:tcPr>
            <w:tcW w:w="4819" w:type="dxa"/>
            <w:gridSpan w:val="2"/>
            <w:tcBorders>
              <w:top w:val="single" w:sz="4" w:space="0" w:color="auto"/>
            </w:tcBorders>
          </w:tcPr>
          <w:p w:rsidR="00CD6EE5" w:rsidRDefault="00CD6EE5" w:rsidP="00D679EC">
            <w:pPr>
              <w:jc w:val="both"/>
              <w:rPr>
                <w:rFonts w:ascii="Century Gothic" w:hAnsi="Century Gothic"/>
                <w:b/>
                <w:color w:val="548DD4"/>
                <w:sz w:val="18"/>
                <w:szCs w:val="18"/>
                <w:lang w:val="ru-RU"/>
              </w:rPr>
            </w:pPr>
          </w:p>
          <w:p w:rsidR="00D679EC" w:rsidRPr="00CD6EE5" w:rsidRDefault="00D679EC" w:rsidP="00D679EC">
            <w:pPr>
              <w:jc w:val="both"/>
              <w:rPr>
                <w:rFonts w:ascii="Century Gothic" w:hAnsi="Century Gothic"/>
                <w:b/>
                <w:color w:val="548DD4"/>
                <w:sz w:val="18"/>
                <w:szCs w:val="18"/>
                <w:lang w:val="ru-RU"/>
              </w:rPr>
            </w:pPr>
            <w:r w:rsidRPr="00CD6EE5">
              <w:rPr>
                <w:rFonts w:ascii="Century Gothic" w:hAnsi="Century Gothic"/>
                <w:b/>
                <w:color w:val="548DD4"/>
                <w:sz w:val="18"/>
                <w:szCs w:val="18"/>
                <w:lang w:val="ru-RU"/>
              </w:rPr>
              <w:t>ТЕРРАМИКС Крупнозернистый предназначен</w:t>
            </w:r>
          </w:p>
          <w:p w:rsidR="00D679EC" w:rsidRPr="00CD6EE5" w:rsidRDefault="00D679EC" w:rsidP="00D679EC">
            <w:pPr>
              <w:jc w:val="both"/>
              <w:rPr>
                <w:rFonts w:ascii="Century Gothic" w:hAnsi="Century Gothic"/>
                <w:b/>
                <w:color w:val="548DD4"/>
                <w:sz w:val="18"/>
                <w:szCs w:val="18"/>
                <w:lang w:val="ru-RU"/>
              </w:rPr>
            </w:pPr>
            <w:r w:rsidRPr="00CD6EE5">
              <w:rPr>
                <w:rFonts w:ascii="Century Gothic" w:hAnsi="Century Gothic"/>
                <w:b/>
                <w:color w:val="548DD4"/>
                <w:sz w:val="18"/>
                <w:szCs w:val="18"/>
                <w:lang w:val="ru-RU"/>
              </w:rPr>
              <w:t xml:space="preserve">для ремонта и выравнивания поверхностей слоем толщиной до 5 мм. </w:t>
            </w:r>
            <w:r w:rsidR="00CD6EE5">
              <w:rPr>
                <w:rFonts w:ascii="Century Gothic" w:hAnsi="Century Gothic"/>
                <w:b/>
                <w:color w:val="548DD4"/>
                <w:sz w:val="18"/>
                <w:szCs w:val="18"/>
                <w:lang w:val="ru-RU"/>
              </w:rPr>
              <w:t xml:space="preserve"> </w:t>
            </w:r>
            <w:r w:rsidRPr="00CD6EE5">
              <w:rPr>
                <w:rFonts w:ascii="Century Gothic" w:hAnsi="Century Gothic"/>
                <w:b/>
                <w:color w:val="548DD4"/>
                <w:sz w:val="18"/>
                <w:szCs w:val="18"/>
                <w:lang w:val="ru-RU"/>
              </w:rPr>
              <w:t>Для достижения более толстого слоя, ТЕРРАМИКС Крупнозернистый можно наносить повторно, после полного высыхания предыдущего слоя. Максимальная толщина выравнивания может составлять до 15 мм.</w:t>
            </w:r>
          </w:p>
          <w:p w:rsidR="00706973" w:rsidRPr="00D65111" w:rsidRDefault="00D679EC" w:rsidP="00150D7F">
            <w:pPr>
              <w:jc w:val="both"/>
              <w:rPr>
                <w:rFonts w:ascii="Century Gothic" w:hAnsi="Century Gothic"/>
                <w:b/>
                <w:color w:val="548DD4"/>
                <w:sz w:val="20"/>
                <w:szCs w:val="20"/>
                <w:lang w:val="ru-RU"/>
              </w:rPr>
            </w:pPr>
            <w:r w:rsidRPr="00D65111">
              <w:rPr>
                <w:rFonts w:ascii="Century Gothic" w:hAnsi="Century Gothic"/>
                <w:b/>
                <w:color w:val="548DD4"/>
                <w:sz w:val="18"/>
                <w:szCs w:val="18"/>
                <w:lang w:val="ru-RU"/>
              </w:rPr>
              <w:t>ТЕРРАМИКС Мелкозернистый предназначен для ремонта и выравнивания поверхностей слоем толщиной от 1мм до 3 мм.</w:t>
            </w:r>
          </w:p>
        </w:tc>
      </w:tr>
    </w:tbl>
    <w:p w:rsidR="00706973" w:rsidRPr="00647464" w:rsidRDefault="008D2FD6" w:rsidP="00E352B2">
      <w:pPr>
        <w:ind w:right="36"/>
        <w:jc w:val="both"/>
        <w:rPr>
          <w:sz w:val="20"/>
          <w:szCs w:val="20"/>
          <w:lang w:val="ru-RU"/>
        </w:rPr>
      </w:pPr>
      <w:r>
        <w:rPr>
          <w:sz w:val="20"/>
          <w:szCs w:val="20"/>
          <w:lang w:val="ru-RU"/>
        </w:rPr>
        <w:t xml:space="preserve">  </w:t>
      </w:r>
    </w:p>
    <w:tbl>
      <w:tblPr>
        <w:tblW w:w="4819" w:type="dxa"/>
        <w:tblInd w:w="534" w:type="dxa"/>
        <w:tblLook w:val="0000" w:firstRow="0" w:lastRow="0" w:firstColumn="0" w:lastColumn="0" w:noHBand="0" w:noVBand="0"/>
      </w:tblPr>
      <w:tblGrid>
        <w:gridCol w:w="3827"/>
        <w:gridCol w:w="992"/>
      </w:tblGrid>
      <w:tr w:rsidR="00706973" w:rsidRPr="00647464" w:rsidTr="00CD6EE5">
        <w:trPr>
          <w:trHeight w:val="89"/>
        </w:trPr>
        <w:tc>
          <w:tcPr>
            <w:tcW w:w="3827" w:type="dxa"/>
            <w:tcBorders>
              <w:bottom w:val="single" w:sz="4" w:space="0" w:color="auto"/>
            </w:tcBorders>
            <w:shd w:val="clear" w:color="auto" w:fill="000080"/>
          </w:tcPr>
          <w:p w:rsidR="00706973" w:rsidRPr="00647464" w:rsidRDefault="00706973" w:rsidP="00E352B2">
            <w:pPr>
              <w:jc w:val="both"/>
              <w:rPr>
                <w:rFonts w:ascii="Trebuchet MS" w:hAnsi="Trebuchet MS" w:cs="Trebuchet MS"/>
                <w:b/>
                <w:bCs/>
                <w:color w:val="FFFFFF"/>
              </w:rPr>
            </w:pPr>
            <w:r w:rsidRPr="00647464">
              <w:rPr>
                <w:rFonts w:ascii="Trebuchet MS" w:hAnsi="Trebuchet MS" w:cs="Trebuchet MS"/>
                <w:b/>
                <w:bCs/>
                <w:color w:val="FFFFFF"/>
                <w:sz w:val="22"/>
                <w:szCs w:val="22"/>
                <w:lang w:val="ru-RU"/>
              </w:rPr>
              <w:t>ПОДГОТОВКА ПОВЕРХНОСТИ</w:t>
            </w:r>
          </w:p>
        </w:tc>
        <w:tc>
          <w:tcPr>
            <w:tcW w:w="992" w:type="dxa"/>
            <w:tcBorders>
              <w:bottom w:val="single" w:sz="4" w:space="0" w:color="auto"/>
            </w:tcBorders>
          </w:tcPr>
          <w:p w:rsidR="00706973" w:rsidRPr="00647464" w:rsidRDefault="00706973" w:rsidP="00E352B2">
            <w:pPr>
              <w:jc w:val="both"/>
              <w:rPr>
                <w:rFonts w:ascii="Trebuchet MS" w:hAnsi="Trebuchet MS" w:cs="Trebuchet MS"/>
                <w:b/>
                <w:bCs/>
                <w:color w:val="000000"/>
              </w:rPr>
            </w:pPr>
          </w:p>
        </w:tc>
      </w:tr>
      <w:tr w:rsidR="00706973" w:rsidRPr="00A37F4D" w:rsidTr="00CD6EE5">
        <w:trPr>
          <w:trHeight w:val="892"/>
        </w:trPr>
        <w:tc>
          <w:tcPr>
            <w:tcW w:w="4819" w:type="dxa"/>
            <w:gridSpan w:val="2"/>
            <w:tcBorders>
              <w:top w:val="single" w:sz="4" w:space="0" w:color="auto"/>
            </w:tcBorders>
          </w:tcPr>
          <w:p w:rsidR="00CD6EE5" w:rsidRDefault="00CD6EE5" w:rsidP="00D037F3">
            <w:pPr>
              <w:jc w:val="both"/>
              <w:rPr>
                <w:rFonts w:ascii="Century Gothic" w:hAnsi="Century Gothic"/>
                <w:b/>
                <w:bCs/>
                <w:color w:val="548DD4"/>
                <w:sz w:val="18"/>
                <w:szCs w:val="18"/>
                <w:lang w:val="ru-RU"/>
              </w:rPr>
            </w:pPr>
          </w:p>
          <w:p w:rsidR="00706973" w:rsidRPr="00D65111" w:rsidRDefault="00D679EC" w:rsidP="00D037F3">
            <w:pPr>
              <w:jc w:val="both"/>
              <w:rPr>
                <w:rFonts w:ascii="Century Gothic" w:hAnsi="Century Gothic" w:cs="Century Gothic"/>
                <w:b/>
                <w:color w:val="548DD4"/>
                <w:sz w:val="18"/>
                <w:szCs w:val="18"/>
                <w:lang w:val="ru-RU"/>
              </w:rPr>
            </w:pPr>
            <w:r w:rsidRPr="00CD6EE5">
              <w:rPr>
                <w:rFonts w:ascii="Century Gothic" w:hAnsi="Century Gothic"/>
                <w:b/>
                <w:bCs/>
                <w:color w:val="548DD4"/>
                <w:sz w:val="18"/>
                <w:szCs w:val="18"/>
                <w:lang w:val="ru-RU"/>
              </w:rPr>
              <w:t>Очистить поверхность от осыпающихся частиц, пыли, грязи, жира, масла и краски. Впитывающие и пористые основания перед нанесением ТЕРРАМИКСА необходимо смочить водой.</w:t>
            </w:r>
          </w:p>
        </w:tc>
      </w:tr>
    </w:tbl>
    <w:p w:rsidR="00706973" w:rsidRPr="00CE3959" w:rsidRDefault="00706973" w:rsidP="00E352B2">
      <w:pPr>
        <w:ind w:right="36"/>
        <w:jc w:val="both"/>
        <w:rPr>
          <w:sz w:val="20"/>
          <w:szCs w:val="20"/>
          <w:lang w:val="ru-RU"/>
        </w:rPr>
      </w:pPr>
    </w:p>
    <w:tbl>
      <w:tblPr>
        <w:tblW w:w="4819" w:type="dxa"/>
        <w:tblInd w:w="534" w:type="dxa"/>
        <w:tblLook w:val="0000" w:firstRow="0" w:lastRow="0" w:firstColumn="0" w:lastColumn="0" w:noHBand="0" w:noVBand="0"/>
      </w:tblPr>
      <w:tblGrid>
        <w:gridCol w:w="3402"/>
        <w:gridCol w:w="1417"/>
      </w:tblGrid>
      <w:tr w:rsidR="00706973" w:rsidRPr="00647464" w:rsidTr="00CD6EE5">
        <w:trPr>
          <w:trHeight w:val="102"/>
        </w:trPr>
        <w:tc>
          <w:tcPr>
            <w:tcW w:w="3402" w:type="dxa"/>
            <w:tcBorders>
              <w:bottom w:val="single" w:sz="4" w:space="0" w:color="auto"/>
            </w:tcBorders>
            <w:shd w:val="clear" w:color="auto" w:fill="000080"/>
          </w:tcPr>
          <w:p w:rsidR="00706973" w:rsidRPr="00647464" w:rsidRDefault="008D30D1" w:rsidP="00E352B2">
            <w:pPr>
              <w:pStyle w:val="9"/>
              <w:jc w:val="both"/>
              <w:rPr>
                <w:shd w:val="clear" w:color="auto" w:fill="auto"/>
              </w:rPr>
            </w:pPr>
            <w:r>
              <w:rPr>
                <w:shd w:val="clear" w:color="auto" w:fill="auto"/>
                <w:lang w:val="ru-RU"/>
              </w:rPr>
              <w:t>ПОДГОТОВКА К РАБОТЕ</w:t>
            </w:r>
          </w:p>
        </w:tc>
        <w:tc>
          <w:tcPr>
            <w:tcW w:w="1417" w:type="dxa"/>
            <w:tcBorders>
              <w:bottom w:val="single" w:sz="4" w:space="0" w:color="auto"/>
            </w:tcBorders>
          </w:tcPr>
          <w:p w:rsidR="00706973" w:rsidRPr="00647464" w:rsidRDefault="00706973" w:rsidP="00E352B2">
            <w:pPr>
              <w:jc w:val="both"/>
              <w:rPr>
                <w:rFonts w:ascii="Trebuchet MS" w:hAnsi="Trebuchet MS" w:cs="Trebuchet MS"/>
                <w:b/>
                <w:bCs/>
                <w:color w:val="000000"/>
              </w:rPr>
            </w:pPr>
          </w:p>
        </w:tc>
      </w:tr>
      <w:tr w:rsidR="00706973" w:rsidRPr="00A37F4D" w:rsidTr="00CD6EE5">
        <w:trPr>
          <w:trHeight w:val="657"/>
        </w:trPr>
        <w:tc>
          <w:tcPr>
            <w:tcW w:w="4819" w:type="dxa"/>
            <w:gridSpan w:val="2"/>
            <w:tcBorders>
              <w:top w:val="single" w:sz="4" w:space="0" w:color="auto"/>
            </w:tcBorders>
          </w:tcPr>
          <w:p w:rsidR="00CD6EE5" w:rsidRDefault="00CD6EE5" w:rsidP="002C5C95">
            <w:pPr>
              <w:jc w:val="both"/>
              <w:rPr>
                <w:rFonts w:ascii="Century Gothic" w:hAnsi="Century Gothic"/>
                <w:b/>
                <w:color w:val="548DD4"/>
                <w:sz w:val="18"/>
                <w:szCs w:val="18"/>
                <w:lang w:val="ru-RU"/>
              </w:rPr>
            </w:pPr>
          </w:p>
          <w:p w:rsidR="00706973" w:rsidRPr="00D65111" w:rsidRDefault="00D679EC" w:rsidP="002C5C95">
            <w:pPr>
              <w:jc w:val="both"/>
              <w:rPr>
                <w:rFonts w:ascii="Century Gothic" w:hAnsi="Century Gothic" w:cs="Century Gothic"/>
                <w:b/>
                <w:color w:val="548DD4"/>
                <w:sz w:val="18"/>
                <w:szCs w:val="18"/>
                <w:lang w:val="ru-RU"/>
              </w:rPr>
            </w:pPr>
            <w:r w:rsidRPr="00CD6EE5">
              <w:rPr>
                <w:rFonts w:ascii="Century Gothic" w:hAnsi="Century Gothic"/>
                <w:b/>
                <w:color w:val="548DD4"/>
                <w:sz w:val="18"/>
                <w:szCs w:val="18"/>
                <w:lang w:val="ru-RU"/>
              </w:rPr>
              <w:t>Тщательно смешайте ТЕРРАМИКС, добавив рекомендованное количество воды</w:t>
            </w:r>
            <w:r w:rsidR="006D1F66" w:rsidRPr="00CD6EE5">
              <w:rPr>
                <w:rFonts w:ascii="Century Gothic" w:hAnsi="Century Gothic"/>
                <w:b/>
                <w:color w:val="548DD4"/>
                <w:sz w:val="18"/>
                <w:szCs w:val="18"/>
                <w:lang w:val="ru-RU"/>
              </w:rPr>
              <w:t xml:space="preserve">, </w:t>
            </w:r>
            <w:r w:rsidRPr="00CD6EE5">
              <w:rPr>
                <w:rFonts w:ascii="Century Gothic" w:hAnsi="Century Gothic"/>
                <w:b/>
                <w:color w:val="548DD4"/>
                <w:sz w:val="18"/>
                <w:szCs w:val="18"/>
                <w:lang w:val="ru-RU"/>
              </w:rPr>
              <w:t xml:space="preserve">в высокоскоростном миксере или с помощью ручной мешалки в течение 3-5 минут, затем еще раз перемешайте и используйте. При нанесении на пористые адсорбирующие поверхности, а также для наружных работ в районах с суровыми климатическими  условиями вместо воды необходимо </w:t>
            </w:r>
            <w:r w:rsidRPr="00D65111">
              <w:rPr>
                <w:rFonts w:ascii="Century Gothic" w:hAnsi="Century Gothic"/>
                <w:b/>
                <w:color w:val="548DD4"/>
                <w:sz w:val="18"/>
                <w:szCs w:val="18"/>
                <w:lang w:val="ru-RU"/>
              </w:rPr>
              <w:t xml:space="preserve">использовать раствор ТЕРРАБОНД А </w:t>
            </w:r>
            <w:r w:rsidRPr="00CD6EE5">
              <w:rPr>
                <w:rFonts w:ascii="Century Gothic" w:hAnsi="Century Gothic"/>
                <w:b/>
                <w:color w:val="548DD4"/>
                <w:sz w:val="18"/>
                <w:szCs w:val="18"/>
                <w:lang w:val="ru-RU"/>
              </w:rPr>
              <w:t xml:space="preserve"> с водой в пропорции 1:7; 1:10. В экстремальных климатических условиях, и на сильно впитывающих поверхностях необходимо следовать стандартным правилам работы с цементосодержащими составами.</w:t>
            </w:r>
          </w:p>
        </w:tc>
      </w:tr>
    </w:tbl>
    <w:p w:rsidR="002E6BF2" w:rsidRDefault="002E6BF2" w:rsidP="00E352B2">
      <w:pPr>
        <w:ind w:right="36"/>
        <w:jc w:val="both"/>
        <w:rPr>
          <w:sz w:val="18"/>
          <w:szCs w:val="18"/>
          <w:lang w:val="ru-RU"/>
        </w:rPr>
      </w:pPr>
    </w:p>
    <w:p w:rsidR="00D679EC" w:rsidRDefault="00D679EC" w:rsidP="00E352B2">
      <w:pPr>
        <w:ind w:right="36"/>
        <w:jc w:val="both"/>
        <w:rPr>
          <w:sz w:val="18"/>
          <w:szCs w:val="18"/>
          <w:lang w:val="ru-RU"/>
        </w:rPr>
      </w:pPr>
    </w:p>
    <w:p w:rsidR="00D679EC" w:rsidRDefault="00D679EC" w:rsidP="00E352B2">
      <w:pPr>
        <w:ind w:right="36"/>
        <w:jc w:val="both"/>
        <w:rPr>
          <w:sz w:val="18"/>
          <w:szCs w:val="18"/>
          <w:lang w:val="ru-RU"/>
        </w:rPr>
      </w:pPr>
    </w:p>
    <w:p w:rsidR="00CD6EE5" w:rsidRDefault="00CD6EE5" w:rsidP="00E352B2">
      <w:pPr>
        <w:ind w:right="36"/>
        <w:jc w:val="both"/>
        <w:rPr>
          <w:sz w:val="18"/>
          <w:szCs w:val="18"/>
          <w:lang w:val="ru-RU"/>
        </w:rPr>
      </w:pPr>
    </w:p>
    <w:p w:rsidR="00CD6EE5" w:rsidRDefault="00CD6EE5" w:rsidP="00E352B2">
      <w:pPr>
        <w:ind w:right="36"/>
        <w:jc w:val="both"/>
        <w:rPr>
          <w:sz w:val="18"/>
          <w:szCs w:val="18"/>
          <w:lang w:val="ru-RU"/>
        </w:rPr>
      </w:pPr>
    </w:p>
    <w:p w:rsidR="00CD6EE5" w:rsidRDefault="00CD6EE5" w:rsidP="00E352B2">
      <w:pPr>
        <w:ind w:right="36"/>
        <w:jc w:val="both"/>
        <w:rPr>
          <w:sz w:val="18"/>
          <w:szCs w:val="18"/>
          <w:lang w:val="ru-RU"/>
        </w:rPr>
      </w:pPr>
    </w:p>
    <w:p w:rsidR="00CD6EE5" w:rsidRDefault="00CD6EE5" w:rsidP="00E352B2">
      <w:pPr>
        <w:ind w:right="36"/>
        <w:jc w:val="both"/>
        <w:rPr>
          <w:sz w:val="18"/>
          <w:szCs w:val="18"/>
          <w:lang w:val="ru-RU"/>
        </w:rPr>
      </w:pPr>
    </w:p>
    <w:p w:rsidR="00D679EC" w:rsidRDefault="00D679EC" w:rsidP="00E352B2">
      <w:pPr>
        <w:ind w:right="36"/>
        <w:jc w:val="both"/>
        <w:rPr>
          <w:sz w:val="18"/>
          <w:szCs w:val="18"/>
          <w:lang w:val="ru-RU"/>
        </w:rPr>
      </w:pPr>
    </w:p>
    <w:p w:rsidR="00706973" w:rsidRPr="00647464" w:rsidRDefault="00706973" w:rsidP="00E352B2">
      <w:pPr>
        <w:ind w:right="36"/>
        <w:jc w:val="both"/>
        <w:rPr>
          <w:sz w:val="18"/>
          <w:szCs w:val="18"/>
          <w:lang w:val="ru-RU"/>
        </w:rPr>
      </w:pPr>
    </w:p>
    <w:tbl>
      <w:tblPr>
        <w:tblW w:w="5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732"/>
      </w:tblGrid>
      <w:tr w:rsidR="00706973" w:rsidRPr="00647464" w:rsidTr="00D93D4C">
        <w:trPr>
          <w:gridAfter w:val="1"/>
          <w:wAfter w:w="732" w:type="dxa"/>
          <w:cantSplit/>
          <w:trHeight w:val="287"/>
        </w:trPr>
        <w:tc>
          <w:tcPr>
            <w:tcW w:w="4548" w:type="dxa"/>
            <w:tcBorders>
              <w:top w:val="nil"/>
              <w:left w:val="nil"/>
              <w:right w:val="nil"/>
            </w:tcBorders>
            <w:shd w:val="clear" w:color="auto" w:fill="000080"/>
          </w:tcPr>
          <w:p w:rsidR="00706973" w:rsidRPr="00647464" w:rsidRDefault="00706973" w:rsidP="00D93D4C">
            <w:pPr>
              <w:rPr>
                <w:rFonts w:ascii="Trebuchet MS" w:hAnsi="Trebuchet MS" w:cs="Trebuchet MS"/>
                <w:b/>
                <w:bCs/>
                <w:color w:val="FFFFFF"/>
              </w:rPr>
            </w:pPr>
            <w:r w:rsidRPr="00647464">
              <w:rPr>
                <w:rFonts w:ascii="Trebuchet MS" w:hAnsi="Trebuchet MS" w:cs="Trebuchet MS"/>
                <w:b/>
                <w:bCs/>
                <w:color w:val="FFFFFF"/>
                <w:sz w:val="22"/>
                <w:szCs w:val="22"/>
                <w:lang w:val="ru-RU"/>
              </w:rPr>
              <w:t>НАНЕСЕНИЕ И ЧИСТКА ИНСТРУМЕНТОВ</w:t>
            </w:r>
          </w:p>
        </w:tc>
      </w:tr>
      <w:tr w:rsidR="00706973" w:rsidRPr="00A37F4D">
        <w:trPr>
          <w:trHeight w:val="825"/>
        </w:trPr>
        <w:tc>
          <w:tcPr>
            <w:tcW w:w="5280" w:type="dxa"/>
            <w:gridSpan w:val="2"/>
            <w:tcBorders>
              <w:left w:val="nil"/>
              <w:bottom w:val="nil"/>
              <w:right w:val="nil"/>
            </w:tcBorders>
          </w:tcPr>
          <w:p w:rsidR="00CD6EE5" w:rsidRDefault="00CD6EE5" w:rsidP="00D679EC">
            <w:pPr>
              <w:jc w:val="both"/>
              <w:rPr>
                <w:rFonts w:ascii="Century Gothic" w:hAnsi="Century Gothic"/>
                <w:b/>
                <w:color w:val="548DD4"/>
                <w:sz w:val="18"/>
                <w:szCs w:val="18"/>
                <w:lang w:val="ru-RU"/>
              </w:rPr>
            </w:pPr>
          </w:p>
          <w:p w:rsidR="00706973" w:rsidRPr="00CD6EE5" w:rsidRDefault="00D679EC" w:rsidP="00CD6EE5">
            <w:pPr>
              <w:ind w:right="-4"/>
              <w:jc w:val="both"/>
              <w:rPr>
                <w:rFonts w:ascii="Century Gothic" w:hAnsi="Century Gothic" w:cs="Century Gothic"/>
                <w:color w:val="000000"/>
                <w:sz w:val="18"/>
                <w:szCs w:val="18"/>
                <w:lang w:val="ru-RU"/>
              </w:rPr>
            </w:pPr>
            <w:r w:rsidRPr="00CD6EE5">
              <w:rPr>
                <w:rFonts w:ascii="Century Gothic" w:hAnsi="Century Gothic"/>
                <w:b/>
                <w:color w:val="548DD4"/>
                <w:sz w:val="18"/>
                <w:szCs w:val="18"/>
                <w:lang w:val="ru-RU"/>
              </w:rPr>
              <w:t>ТЕРРАМИКС наносится лопаткой и выравнивается стальным шпателем. Когда ТЕРРАМИКС «схватится», можно отполировать поверхность до гладкости с помощью деревянного затирочного инструмента или теркой из губки.  Во время выравнивания терку надо смачивать водой. Абсолютно гладкая поверхность получается, если все отстающие частицы удалить с поверхности мягкой кистью, когда ТЕРРАМИКС высохнет. Готовый ТЕРРАМИКС нельзя оставлять в краскораспылителе без применения более чем на 30 минут. ВНИМАНИЕ! Рекомендуется смачивать поверхность водой во время первых 48 часов, чтобы обеспечить качественную усадку.</w:t>
            </w:r>
          </w:p>
        </w:tc>
      </w:tr>
    </w:tbl>
    <w:p w:rsidR="00706973" w:rsidRPr="00CE3959" w:rsidRDefault="00706973" w:rsidP="00E352B2">
      <w:pPr>
        <w:ind w:right="36"/>
        <w:jc w:val="both"/>
        <w:rPr>
          <w:sz w:val="20"/>
          <w:szCs w:val="20"/>
          <w:lang w:val="ru-RU"/>
        </w:rPr>
      </w:pPr>
    </w:p>
    <w:tbl>
      <w:tblPr>
        <w:tblW w:w="5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572"/>
      </w:tblGrid>
      <w:tr w:rsidR="00706973" w:rsidRPr="002C5C95" w:rsidTr="00647464">
        <w:trPr>
          <w:cantSplit/>
          <w:trHeight w:val="287"/>
        </w:trPr>
        <w:tc>
          <w:tcPr>
            <w:tcW w:w="3708" w:type="dxa"/>
            <w:tcBorders>
              <w:top w:val="nil"/>
              <w:left w:val="nil"/>
              <w:right w:val="nil"/>
            </w:tcBorders>
            <w:shd w:val="clear" w:color="auto" w:fill="000080"/>
          </w:tcPr>
          <w:p w:rsidR="00706973" w:rsidRPr="002C5C95" w:rsidRDefault="00706973" w:rsidP="00F90D2F">
            <w:pPr>
              <w:rPr>
                <w:rFonts w:ascii="Trebuchet MS" w:hAnsi="Trebuchet MS" w:cs="Trebuchet MS"/>
                <w:b/>
                <w:bCs/>
                <w:color w:val="FFFFFF"/>
                <w:lang w:val="ru-RU"/>
              </w:rPr>
            </w:pPr>
            <w:r w:rsidRPr="00647464">
              <w:rPr>
                <w:rFonts w:ascii="Trebuchet MS" w:hAnsi="Trebuchet MS" w:cs="Trebuchet MS"/>
                <w:b/>
                <w:bCs/>
                <w:color w:val="FFFFFF"/>
                <w:sz w:val="22"/>
                <w:szCs w:val="22"/>
                <w:lang w:val="ru-RU"/>
              </w:rPr>
              <w:t>ЗДОРОВЬЕ И БЕЗОПАСНОСТЬ</w:t>
            </w:r>
          </w:p>
        </w:tc>
        <w:tc>
          <w:tcPr>
            <w:tcW w:w="1572" w:type="dxa"/>
            <w:tcBorders>
              <w:top w:val="nil"/>
              <w:left w:val="nil"/>
              <w:right w:val="nil"/>
            </w:tcBorders>
          </w:tcPr>
          <w:p w:rsidR="00706973" w:rsidRPr="002C5C95" w:rsidRDefault="00706973" w:rsidP="00E352B2">
            <w:pPr>
              <w:jc w:val="both"/>
              <w:rPr>
                <w:rFonts w:ascii="Trebuchet MS" w:hAnsi="Trebuchet MS" w:cs="Trebuchet MS"/>
                <w:b/>
                <w:bCs/>
                <w:color w:val="000000"/>
                <w:lang w:val="ru-RU"/>
              </w:rPr>
            </w:pPr>
          </w:p>
        </w:tc>
      </w:tr>
      <w:tr w:rsidR="00706973" w:rsidRPr="00A37F4D">
        <w:trPr>
          <w:trHeight w:val="825"/>
        </w:trPr>
        <w:tc>
          <w:tcPr>
            <w:tcW w:w="5280" w:type="dxa"/>
            <w:gridSpan w:val="2"/>
            <w:tcBorders>
              <w:left w:val="nil"/>
              <w:bottom w:val="nil"/>
              <w:right w:val="nil"/>
            </w:tcBorders>
          </w:tcPr>
          <w:p w:rsidR="00CD6EE5" w:rsidRPr="00D65111" w:rsidRDefault="00CD6EE5" w:rsidP="00E352B2">
            <w:pPr>
              <w:jc w:val="both"/>
              <w:rPr>
                <w:rFonts w:ascii="Century Gothic" w:hAnsi="Century Gothic" w:cs="Century Gothic"/>
                <w:b/>
                <w:color w:val="548DD4"/>
                <w:sz w:val="18"/>
                <w:szCs w:val="18"/>
                <w:lang w:val="ru-RU"/>
              </w:rPr>
            </w:pPr>
          </w:p>
          <w:p w:rsidR="00706973" w:rsidRPr="00D65111" w:rsidRDefault="00706973" w:rsidP="00E352B2">
            <w:pPr>
              <w:jc w:val="both"/>
              <w:rPr>
                <w:rFonts w:ascii="Century Gothic" w:hAnsi="Century Gothic" w:cs="Century Gothic"/>
                <w:b/>
                <w:color w:val="548DD4"/>
                <w:sz w:val="18"/>
                <w:szCs w:val="18"/>
                <w:lang w:val="ru-RU"/>
              </w:rPr>
            </w:pPr>
            <w:r w:rsidRPr="00D65111">
              <w:rPr>
                <w:rFonts w:ascii="Century Gothic" w:hAnsi="Century Gothic" w:cs="Century Gothic"/>
                <w:b/>
                <w:color w:val="548DD4"/>
                <w:sz w:val="18"/>
                <w:szCs w:val="18"/>
                <w:lang w:val="ru-RU"/>
              </w:rPr>
              <w:t xml:space="preserve">Избегайте продолжительного контакта с глазами и кожей. Для получения детальной информации обратитесь к действующей спецификации по безопасности материалов. </w:t>
            </w:r>
          </w:p>
        </w:tc>
      </w:tr>
    </w:tbl>
    <w:p w:rsidR="00706973" w:rsidRPr="00CE3959" w:rsidRDefault="00706973" w:rsidP="00E352B2">
      <w:pPr>
        <w:ind w:right="36"/>
        <w:jc w:val="both"/>
        <w:rPr>
          <w:sz w:val="20"/>
          <w:szCs w:val="20"/>
          <w:lang w:val="ru-RU"/>
        </w:rPr>
      </w:pPr>
    </w:p>
    <w:tbl>
      <w:tblPr>
        <w:tblW w:w="5331" w:type="dxa"/>
        <w:tblInd w:w="-106" w:type="dxa"/>
        <w:tblLook w:val="0000" w:firstRow="0" w:lastRow="0" w:firstColumn="0" w:lastColumn="0" w:noHBand="0" w:noVBand="0"/>
      </w:tblPr>
      <w:tblGrid>
        <w:gridCol w:w="2988"/>
        <w:gridCol w:w="2343"/>
      </w:tblGrid>
      <w:tr w:rsidR="00706973" w:rsidRPr="00647464" w:rsidTr="00647464">
        <w:trPr>
          <w:gridAfter w:val="1"/>
          <w:wAfter w:w="2343" w:type="dxa"/>
          <w:cantSplit/>
          <w:trHeight w:val="199"/>
        </w:trPr>
        <w:tc>
          <w:tcPr>
            <w:tcW w:w="2988" w:type="dxa"/>
            <w:tcBorders>
              <w:bottom w:val="single" w:sz="4" w:space="0" w:color="auto"/>
            </w:tcBorders>
            <w:shd w:val="clear" w:color="auto" w:fill="000080"/>
          </w:tcPr>
          <w:p w:rsidR="00706973" w:rsidRPr="00647464" w:rsidRDefault="00706973" w:rsidP="00647464">
            <w:pPr>
              <w:pStyle w:val="9"/>
              <w:rPr>
                <w:shd w:val="clear" w:color="auto" w:fill="auto"/>
              </w:rPr>
            </w:pPr>
            <w:r w:rsidRPr="00647464">
              <w:rPr>
                <w:shd w:val="clear" w:color="auto" w:fill="auto"/>
                <w:lang w:val="ru-RU"/>
              </w:rPr>
              <w:t>УПАКОВКА И ХРАНЕНИЕ</w:t>
            </w:r>
          </w:p>
        </w:tc>
      </w:tr>
      <w:tr w:rsidR="00706973" w:rsidRPr="00A37F4D" w:rsidTr="00D679EC">
        <w:trPr>
          <w:trHeight w:val="1968"/>
        </w:trPr>
        <w:tc>
          <w:tcPr>
            <w:tcW w:w="5331" w:type="dxa"/>
            <w:gridSpan w:val="2"/>
            <w:tcBorders>
              <w:top w:val="single" w:sz="4" w:space="0" w:color="auto"/>
            </w:tcBorders>
          </w:tcPr>
          <w:p w:rsidR="00CD6EE5" w:rsidRDefault="00CD6EE5" w:rsidP="00D679EC">
            <w:pPr>
              <w:jc w:val="both"/>
              <w:rPr>
                <w:rFonts w:ascii="Century Gothic" w:hAnsi="Century Gothic"/>
                <w:b/>
                <w:color w:val="548DD4"/>
                <w:sz w:val="20"/>
                <w:szCs w:val="20"/>
                <w:lang w:val="ru-RU"/>
              </w:rPr>
            </w:pPr>
          </w:p>
          <w:p w:rsidR="00D679EC" w:rsidRPr="00CD6EE5" w:rsidRDefault="00D679EC" w:rsidP="00D679EC">
            <w:pPr>
              <w:jc w:val="both"/>
              <w:rPr>
                <w:rFonts w:ascii="Century Gothic" w:hAnsi="Century Gothic"/>
                <w:b/>
                <w:color w:val="548DD4"/>
                <w:sz w:val="18"/>
                <w:szCs w:val="18"/>
                <w:lang w:val="ru-RU"/>
              </w:rPr>
            </w:pPr>
            <w:r w:rsidRPr="00CD6EE5">
              <w:rPr>
                <w:rFonts w:ascii="Century Gothic" w:hAnsi="Century Gothic"/>
                <w:b/>
                <w:color w:val="548DD4"/>
                <w:sz w:val="18"/>
                <w:szCs w:val="18"/>
                <w:lang w:val="ru-RU"/>
              </w:rPr>
              <w:t xml:space="preserve">ТЕРРАМИКС выпускается в бумажных мешках </w:t>
            </w:r>
            <w:r w:rsidR="00CD6EE5">
              <w:rPr>
                <w:rFonts w:ascii="Century Gothic" w:hAnsi="Century Gothic"/>
                <w:b/>
                <w:color w:val="548DD4"/>
                <w:sz w:val="18"/>
                <w:szCs w:val="18"/>
                <w:lang w:val="ru-RU"/>
              </w:rPr>
              <w:t xml:space="preserve"> </w:t>
            </w:r>
            <w:r w:rsidRPr="00CD6EE5">
              <w:rPr>
                <w:rFonts w:ascii="Century Gothic" w:hAnsi="Century Gothic"/>
                <w:b/>
                <w:color w:val="548DD4"/>
                <w:sz w:val="18"/>
                <w:szCs w:val="18"/>
                <w:lang w:val="ru-RU"/>
              </w:rPr>
              <w:t xml:space="preserve">по </w:t>
            </w:r>
            <w:smartTag w:uri="urn:schemas-microsoft-com:office:smarttags" w:element="metricconverter">
              <w:smartTagPr>
                <w:attr w:name="ProductID" w:val="25 кг"/>
              </w:smartTagPr>
              <w:r w:rsidRPr="00CD6EE5">
                <w:rPr>
                  <w:rFonts w:ascii="Century Gothic" w:hAnsi="Century Gothic"/>
                  <w:b/>
                  <w:color w:val="548DD4"/>
                  <w:sz w:val="18"/>
                  <w:szCs w:val="18"/>
                  <w:lang w:val="ru-RU"/>
                </w:rPr>
                <w:t>25 кг</w:t>
              </w:r>
            </w:smartTag>
            <w:r w:rsidRPr="00CD6EE5">
              <w:rPr>
                <w:rFonts w:ascii="Century Gothic" w:hAnsi="Century Gothic"/>
                <w:b/>
                <w:color w:val="548DD4"/>
                <w:sz w:val="18"/>
                <w:szCs w:val="18"/>
                <w:lang w:val="ru-RU"/>
              </w:rPr>
              <w:t>.</w:t>
            </w:r>
          </w:p>
          <w:p w:rsidR="00706973" w:rsidRPr="00647464" w:rsidRDefault="00D679EC" w:rsidP="00A37F4D">
            <w:pPr>
              <w:jc w:val="both"/>
              <w:rPr>
                <w:rFonts w:ascii="Century Gothic" w:hAnsi="Century Gothic" w:cs="Century Gothic"/>
                <w:color w:val="000000"/>
                <w:sz w:val="18"/>
                <w:szCs w:val="18"/>
                <w:lang w:val="ru-RU"/>
              </w:rPr>
            </w:pPr>
            <w:r w:rsidRPr="00CD6EE5">
              <w:rPr>
                <w:rFonts w:ascii="Century Gothic" w:hAnsi="Century Gothic"/>
                <w:b/>
                <w:snapToGrid w:val="0"/>
                <w:color w:val="548DD4"/>
                <w:sz w:val="18"/>
                <w:szCs w:val="18"/>
                <w:lang w:val="ru-RU"/>
              </w:rPr>
              <w:t xml:space="preserve">Материал должен храниться в чистом, сухом помещении, защищенном от прямых солнечных лучей, а также сильной жары или холода. Нераскрытые контейнеры могут храниться в течение </w:t>
            </w:r>
            <w:r w:rsidR="00A37F4D">
              <w:rPr>
                <w:rFonts w:ascii="Century Gothic" w:hAnsi="Century Gothic"/>
                <w:b/>
                <w:snapToGrid w:val="0"/>
                <w:color w:val="548DD4"/>
                <w:sz w:val="18"/>
                <w:szCs w:val="18"/>
                <w:lang w:val="ru-RU"/>
              </w:rPr>
              <w:t>1</w:t>
            </w:r>
            <w:bookmarkStart w:id="0" w:name="_GoBack"/>
            <w:bookmarkEnd w:id="0"/>
            <w:r w:rsidR="00A37F4D">
              <w:rPr>
                <w:rFonts w:ascii="Century Gothic" w:hAnsi="Century Gothic"/>
                <w:b/>
                <w:snapToGrid w:val="0"/>
                <w:color w:val="548DD4"/>
                <w:sz w:val="18"/>
                <w:szCs w:val="18"/>
                <w:lang w:val="ru-RU"/>
              </w:rPr>
              <w:t>2</w:t>
            </w:r>
            <w:r w:rsidRPr="00CD6EE5">
              <w:rPr>
                <w:rFonts w:ascii="Century Gothic" w:hAnsi="Century Gothic"/>
                <w:b/>
                <w:snapToGrid w:val="0"/>
                <w:color w:val="548DD4"/>
                <w:sz w:val="18"/>
                <w:szCs w:val="18"/>
                <w:lang w:val="ru-RU"/>
              </w:rPr>
              <w:t xml:space="preserve"> месяцев. В первую очередь надо использовать материал с более ранней датой выпуска.</w:t>
            </w:r>
          </w:p>
        </w:tc>
      </w:tr>
    </w:tbl>
    <w:p w:rsidR="00706973" w:rsidRPr="00647464" w:rsidRDefault="00706973" w:rsidP="00C1638E">
      <w:pPr>
        <w:ind w:right="36"/>
        <w:jc w:val="both"/>
        <w:rPr>
          <w:sz w:val="20"/>
          <w:szCs w:val="20"/>
          <w:lang w:val="ru-RU"/>
        </w:rPr>
        <w:sectPr w:rsidR="00706973" w:rsidRPr="00647464">
          <w:headerReference w:type="default" r:id="rId8"/>
          <w:footerReference w:type="default" r:id="rId9"/>
          <w:type w:val="continuous"/>
          <w:pgSz w:w="11909" w:h="16834" w:code="9"/>
          <w:pgMar w:top="0" w:right="497" w:bottom="360" w:left="456" w:header="0" w:footer="288" w:gutter="0"/>
          <w:cols w:num="2" w:space="720" w:equalWidth="0">
            <w:col w:w="5118" w:space="720"/>
            <w:col w:w="5118"/>
          </w:cols>
          <w:docGrid w:linePitch="360"/>
        </w:sectPr>
      </w:pPr>
    </w:p>
    <w:p w:rsidR="00706973" w:rsidRPr="00647464" w:rsidRDefault="00706973" w:rsidP="008B6D91">
      <w:pPr>
        <w:ind w:right="36"/>
        <w:rPr>
          <w:lang w:val="ru-RU"/>
        </w:rPr>
      </w:pPr>
    </w:p>
    <w:tbl>
      <w:tblPr>
        <w:tblpPr w:leftFromText="187" w:rightFromText="187" w:vertAnchor="text" w:horzAnchor="margin" w:tblpXSpec="center" w:tblpY="179"/>
        <w:tblW w:w="0" w:type="auto"/>
        <w:shd w:val="clear" w:color="auto" w:fill="EAEAEA"/>
        <w:tblCellMar>
          <w:top w:w="43" w:type="dxa"/>
          <w:left w:w="72" w:type="dxa"/>
          <w:bottom w:w="29" w:type="dxa"/>
          <w:right w:w="72" w:type="dxa"/>
        </w:tblCellMar>
        <w:tblLook w:val="0000" w:firstRow="0" w:lastRow="0" w:firstColumn="0" w:lastColumn="0" w:noHBand="0" w:noVBand="0"/>
      </w:tblPr>
      <w:tblGrid>
        <w:gridCol w:w="2742"/>
        <w:gridCol w:w="235"/>
        <w:gridCol w:w="7352"/>
      </w:tblGrid>
      <w:tr w:rsidR="007844A5" w:rsidTr="00CD6EE5">
        <w:trPr>
          <w:cantSplit/>
          <w:trHeight w:val="115"/>
        </w:trPr>
        <w:tc>
          <w:tcPr>
            <w:tcW w:w="2977" w:type="dxa"/>
            <w:gridSpan w:val="2"/>
            <w:tcBorders>
              <w:bottom w:val="single" w:sz="4" w:space="0" w:color="0D308A"/>
            </w:tcBorders>
            <w:shd w:val="clear" w:color="auto" w:fill="0D2E8A"/>
            <w:vAlign w:val="center"/>
          </w:tcPr>
          <w:p w:rsidR="007844A5" w:rsidRDefault="007844A5" w:rsidP="007B7498">
            <w:pPr>
              <w:pStyle w:val="a3"/>
              <w:tabs>
                <w:tab w:val="clear" w:pos="4320"/>
                <w:tab w:val="clear" w:pos="8640"/>
              </w:tabs>
              <w:rPr>
                <w:sz w:val="20"/>
              </w:rPr>
            </w:pPr>
            <w:r>
              <w:rPr>
                <w:rFonts w:ascii="Trebuchet MS" w:hAnsi="Trebuchet MS"/>
                <w:b/>
                <w:color w:val="FFFFFF"/>
                <w:sz w:val="22"/>
                <w:szCs w:val="22"/>
                <w:lang w:val="ru-RU"/>
              </w:rPr>
              <w:t>ТЕХНИЧЕСКИЕ</w:t>
            </w:r>
            <w:r w:rsidR="00CD6EE5">
              <w:rPr>
                <w:rFonts w:ascii="Trebuchet MS" w:hAnsi="Trebuchet MS"/>
                <w:b/>
                <w:color w:val="FFFFFF"/>
                <w:sz w:val="22"/>
                <w:szCs w:val="22"/>
                <w:lang w:val="ru-RU"/>
              </w:rPr>
              <w:t xml:space="preserve"> </w:t>
            </w:r>
            <w:r>
              <w:rPr>
                <w:rFonts w:ascii="Trebuchet MS" w:hAnsi="Trebuchet MS"/>
                <w:b/>
                <w:color w:val="FFFFFF"/>
                <w:sz w:val="22"/>
                <w:szCs w:val="22"/>
                <w:lang w:val="ru-RU"/>
              </w:rPr>
              <w:t xml:space="preserve"> ДАННЫЕ</w:t>
            </w:r>
          </w:p>
        </w:tc>
        <w:tc>
          <w:tcPr>
            <w:tcW w:w="7352" w:type="dxa"/>
            <w:tcBorders>
              <w:bottom w:val="single" w:sz="4" w:space="0" w:color="0D308A"/>
            </w:tcBorders>
            <w:shd w:val="clear" w:color="auto" w:fill="FFFFFF"/>
            <w:vAlign w:val="center"/>
          </w:tcPr>
          <w:p w:rsidR="007844A5" w:rsidRDefault="007844A5" w:rsidP="007B7498">
            <w:pPr>
              <w:pStyle w:val="a3"/>
              <w:tabs>
                <w:tab w:val="clear" w:pos="4320"/>
                <w:tab w:val="clear" w:pos="8640"/>
              </w:tabs>
              <w:rPr>
                <w:sz w:val="20"/>
              </w:rPr>
            </w:pPr>
          </w:p>
        </w:tc>
      </w:tr>
      <w:tr w:rsidR="007844A5" w:rsidRPr="00C65565" w:rsidTr="00CD6EE5">
        <w:trPr>
          <w:trHeight w:val="288"/>
        </w:trPr>
        <w:tc>
          <w:tcPr>
            <w:tcW w:w="2742" w:type="dxa"/>
            <w:tcBorders>
              <w:bottom w:val="single" w:sz="4" w:space="0" w:color="C0C0C0"/>
            </w:tcBorders>
            <w:shd w:val="clear" w:color="auto" w:fill="F3F3F3"/>
            <w:vAlign w:val="center"/>
          </w:tcPr>
          <w:p w:rsidR="007844A5" w:rsidRPr="00CD6EE5" w:rsidRDefault="007844A5" w:rsidP="007B7498">
            <w:pPr>
              <w:pStyle w:val="4"/>
              <w:framePr w:hSpace="0" w:wrap="auto" w:vAnchor="margin" w:hAnchor="text" w:xAlign="left" w:yAlign="inline"/>
              <w:rPr>
                <w:color w:val="548DD4"/>
                <w:sz w:val="18"/>
                <w:szCs w:val="18"/>
              </w:rPr>
            </w:pPr>
            <w:r w:rsidRPr="00CD6EE5">
              <w:rPr>
                <w:color w:val="548DD4"/>
                <w:sz w:val="18"/>
                <w:szCs w:val="18"/>
                <w:lang w:val="ru-RU"/>
              </w:rPr>
              <w:t xml:space="preserve">Продукт </w:t>
            </w:r>
          </w:p>
        </w:tc>
        <w:tc>
          <w:tcPr>
            <w:tcW w:w="7587" w:type="dxa"/>
            <w:gridSpan w:val="2"/>
            <w:tcBorders>
              <w:bottom w:val="single" w:sz="4" w:space="0" w:color="C0C0C0"/>
            </w:tcBorders>
            <w:vAlign w:val="center"/>
          </w:tcPr>
          <w:p w:rsidR="007844A5" w:rsidRPr="00CD6EE5" w:rsidRDefault="007844A5" w:rsidP="007B7498">
            <w:pPr>
              <w:jc w:val="both"/>
              <w:rPr>
                <w:rFonts w:ascii="Century Gothic" w:hAnsi="Century Gothic"/>
                <w:b/>
                <w:color w:val="548DD4"/>
                <w:sz w:val="18"/>
                <w:szCs w:val="18"/>
                <w:lang w:val="ru-RU"/>
              </w:rPr>
            </w:pPr>
            <w:r w:rsidRPr="00CD6EE5">
              <w:rPr>
                <w:rFonts w:ascii="Century Gothic" w:hAnsi="Century Gothic"/>
                <w:b/>
                <w:color w:val="548DD4"/>
                <w:sz w:val="18"/>
                <w:szCs w:val="18"/>
                <w:lang w:val="ru-RU"/>
              </w:rPr>
              <w:t>Готовая ремонтная сухая смесь.</w:t>
            </w:r>
          </w:p>
        </w:tc>
      </w:tr>
      <w:tr w:rsidR="007844A5" w:rsidRPr="00C65565" w:rsidTr="00CD6EE5">
        <w:trPr>
          <w:trHeight w:val="288"/>
        </w:trPr>
        <w:tc>
          <w:tcPr>
            <w:tcW w:w="2742" w:type="dxa"/>
            <w:tcBorders>
              <w:top w:val="single" w:sz="4" w:space="0" w:color="C0C0C0"/>
              <w:bottom w:val="single" w:sz="4" w:space="0" w:color="C0C0C0"/>
            </w:tcBorders>
            <w:shd w:val="clear" w:color="auto" w:fill="F3F3F3"/>
            <w:vAlign w:val="center"/>
          </w:tcPr>
          <w:p w:rsidR="007844A5" w:rsidRPr="00CD6EE5" w:rsidRDefault="007844A5" w:rsidP="007B7498">
            <w:pPr>
              <w:jc w:val="right"/>
              <w:rPr>
                <w:rFonts w:ascii="Century Gothic" w:hAnsi="Century Gothic"/>
                <w:b/>
                <w:bCs/>
                <w:color w:val="548DD4"/>
                <w:sz w:val="18"/>
                <w:szCs w:val="18"/>
              </w:rPr>
            </w:pPr>
            <w:r w:rsidRPr="00CD6EE5">
              <w:rPr>
                <w:rFonts w:ascii="Century Gothic" w:hAnsi="Century Gothic"/>
                <w:b/>
                <w:bCs/>
                <w:color w:val="548DD4"/>
                <w:sz w:val="18"/>
                <w:szCs w:val="18"/>
                <w:lang w:val="ru-RU"/>
              </w:rPr>
              <w:t xml:space="preserve">Связующие </w:t>
            </w:r>
          </w:p>
        </w:tc>
        <w:tc>
          <w:tcPr>
            <w:tcW w:w="7587" w:type="dxa"/>
            <w:gridSpan w:val="2"/>
            <w:tcBorders>
              <w:top w:val="single" w:sz="4" w:space="0" w:color="C0C0C0"/>
              <w:bottom w:val="single" w:sz="4" w:space="0" w:color="C0C0C0"/>
            </w:tcBorders>
            <w:vAlign w:val="center"/>
          </w:tcPr>
          <w:p w:rsidR="007844A5" w:rsidRPr="00CD6EE5" w:rsidRDefault="007844A5" w:rsidP="007B7498">
            <w:pPr>
              <w:jc w:val="both"/>
              <w:rPr>
                <w:rFonts w:ascii="Century Gothic" w:hAnsi="Century Gothic"/>
                <w:b/>
                <w:color w:val="548DD4"/>
                <w:sz w:val="18"/>
                <w:szCs w:val="18"/>
                <w:lang w:val="ru-RU"/>
              </w:rPr>
            </w:pPr>
            <w:r w:rsidRPr="00CD6EE5">
              <w:rPr>
                <w:rFonts w:ascii="Century Gothic" w:hAnsi="Century Gothic" w:cs="Arial"/>
                <w:b/>
                <w:color w:val="548DD4"/>
                <w:sz w:val="18"/>
                <w:szCs w:val="18"/>
                <w:lang w:val="ru-RU"/>
              </w:rPr>
              <w:t>Гидравлические и органические связующие.</w:t>
            </w:r>
          </w:p>
        </w:tc>
      </w:tr>
      <w:tr w:rsidR="007844A5" w:rsidRPr="00C65565" w:rsidTr="00CD6EE5">
        <w:trPr>
          <w:trHeight w:val="288"/>
        </w:trPr>
        <w:tc>
          <w:tcPr>
            <w:tcW w:w="2742" w:type="dxa"/>
            <w:tcBorders>
              <w:top w:val="single" w:sz="4" w:space="0" w:color="C0C0C0"/>
              <w:bottom w:val="single" w:sz="4" w:space="0" w:color="C0C0C0"/>
            </w:tcBorders>
            <w:shd w:val="clear" w:color="auto" w:fill="F3F3F3"/>
            <w:vAlign w:val="center"/>
          </w:tcPr>
          <w:p w:rsidR="007844A5" w:rsidRPr="00CD6EE5" w:rsidRDefault="007844A5" w:rsidP="007B7498">
            <w:pPr>
              <w:jc w:val="right"/>
              <w:rPr>
                <w:rFonts w:ascii="Century Gothic" w:hAnsi="Century Gothic"/>
                <w:b/>
                <w:bCs/>
                <w:color w:val="548DD4"/>
                <w:sz w:val="18"/>
                <w:szCs w:val="18"/>
              </w:rPr>
            </w:pPr>
            <w:r w:rsidRPr="00CD6EE5">
              <w:rPr>
                <w:rFonts w:ascii="Century Gothic" w:hAnsi="Century Gothic"/>
                <w:b/>
                <w:bCs/>
                <w:color w:val="548DD4"/>
                <w:sz w:val="18"/>
                <w:szCs w:val="18"/>
                <w:lang w:val="ru-RU"/>
              </w:rPr>
              <w:t xml:space="preserve">Цвета </w:t>
            </w:r>
          </w:p>
        </w:tc>
        <w:tc>
          <w:tcPr>
            <w:tcW w:w="7587" w:type="dxa"/>
            <w:gridSpan w:val="2"/>
            <w:tcBorders>
              <w:top w:val="single" w:sz="4" w:space="0" w:color="C0C0C0"/>
              <w:bottom w:val="single" w:sz="4" w:space="0" w:color="C0C0C0"/>
            </w:tcBorders>
            <w:vAlign w:val="center"/>
          </w:tcPr>
          <w:p w:rsidR="007844A5" w:rsidRPr="00CD6EE5" w:rsidRDefault="007844A5" w:rsidP="007B7498">
            <w:pPr>
              <w:jc w:val="both"/>
              <w:rPr>
                <w:rFonts w:ascii="Century Gothic" w:hAnsi="Century Gothic"/>
                <w:b/>
                <w:color w:val="548DD4"/>
                <w:sz w:val="18"/>
                <w:szCs w:val="18"/>
              </w:rPr>
            </w:pPr>
            <w:r w:rsidRPr="00CD6EE5">
              <w:rPr>
                <w:rFonts w:ascii="Century Gothic" w:hAnsi="Century Gothic" w:cs="Arial"/>
                <w:b/>
                <w:color w:val="548DD4"/>
                <w:sz w:val="18"/>
                <w:szCs w:val="18"/>
                <w:lang w:val="ru-RU"/>
              </w:rPr>
              <w:t>Серый.</w:t>
            </w:r>
          </w:p>
        </w:tc>
      </w:tr>
      <w:tr w:rsidR="007844A5" w:rsidRPr="00C65565" w:rsidTr="00CD6EE5">
        <w:trPr>
          <w:trHeight w:val="288"/>
        </w:trPr>
        <w:tc>
          <w:tcPr>
            <w:tcW w:w="2742" w:type="dxa"/>
            <w:tcBorders>
              <w:top w:val="single" w:sz="4" w:space="0" w:color="C0C0C0"/>
              <w:bottom w:val="single" w:sz="4" w:space="0" w:color="C0C0C0"/>
            </w:tcBorders>
            <w:shd w:val="clear" w:color="auto" w:fill="F3F3F3"/>
            <w:vAlign w:val="center"/>
          </w:tcPr>
          <w:p w:rsidR="007844A5" w:rsidRPr="00D65111" w:rsidRDefault="007844A5" w:rsidP="007B7498">
            <w:pPr>
              <w:jc w:val="right"/>
              <w:rPr>
                <w:rFonts w:ascii="Century Gothic" w:hAnsi="Century Gothic"/>
                <w:b/>
                <w:bCs/>
                <w:color w:val="548DD4"/>
                <w:sz w:val="18"/>
                <w:szCs w:val="18"/>
                <w:lang w:val="ru-RU"/>
              </w:rPr>
            </w:pPr>
            <w:r w:rsidRPr="00CD6EE5">
              <w:rPr>
                <w:rFonts w:ascii="Century Gothic" w:hAnsi="Century Gothic"/>
                <w:b/>
                <w:color w:val="548DD4"/>
                <w:sz w:val="18"/>
                <w:szCs w:val="18"/>
              </w:rPr>
              <w:t>Усилие на разрыв / отрыв</w:t>
            </w:r>
          </w:p>
        </w:tc>
        <w:tc>
          <w:tcPr>
            <w:tcW w:w="7587" w:type="dxa"/>
            <w:gridSpan w:val="2"/>
            <w:tcBorders>
              <w:top w:val="single" w:sz="4" w:space="0" w:color="C0C0C0"/>
              <w:bottom w:val="single" w:sz="4" w:space="0" w:color="C0C0C0"/>
            </w:tcBorders>
            <w:vAlign w:val="center"/>
          </w:tcPr>
          <w:p w:rsidR="007844A5" w:rsidRPr="00D65111" w:rsidRDefault="007844A5" w:rsidP="007B7498">
            <w:pPr>
              <w:jc w:val="both"/>
              <w:rPr>
                <w:rFonts w:ascii="Century Gothic" w:hAnsi="Century Gothic" w:cs="Arial"/>
                <w:b/>
                <w:color w:val="548DD4"/>
                <w:sz w:val="18"/>
                <w:szCs w:val="18"/>
                <w:lang w:val="ru-RU"/>
              </w:rPr>
            </w:pPr>
            <w:r w:rsidRPr="00CD6EE5">
              <w:rPr>
                <w:rFonts w:ascii="Century Gothic" w:hAnsi="Century Gothic"/>
                <w:b/>
                <w:color w:val="548DD4"/>
                <w:sz w:val="18"/>
                <w:szCs w:val="18"/>
              </w:rPr>
              <w:t>105 кПа / см²</w:t>
            </w:r>
          </w:p>
        </w:tc>
      </w:tr>
      <w:tr w:rsidR="007844A5" w:rsidRPr="00C65565" w:rsidTr="00CD6EE5">
        <w:trPr>
          <w:trHeight w:val="288"/>
        </w:trPr>
        <w:tc>
          <w:tcPr>
            <w:tcW w:w="2742" w:type="dxa"/>
            <w:tcBorders>
              <w:top w:val="single" w:sz="4" w:space="0" w:color="C0C0C0"/>
              <w:bottom w:val="single" w:sz="4" w:space="0" w:color="C0C0C0"/>
            </w:tcBorders>
            <w:shd w:val="clear" w:color="auto" w:fill="F3F3F3"/>
            <w:vAlign w:val="center"/>
          </w:tcPr>
          <w:p w:rsidR="007844A5" w:rsidRPr="00D65111" w:rsidRDefault="007844A5" w:rsidP="007B7498">
            <w:pPr>
              <w:jc w:val="right"/>
              <w:rPr>
                <w:rFonts w:ascii="Century Gothic" w:hAnsi="Century Gothic"/>
                <w:b/>
                <w:bCs/>
                <w:color w:val="548DD4"/>
                <w:sz w:val="18"/>
                <w:szCs w:val="18"/>
                <w:lang w:val="ru-RU"/>
              </w:rPr>
            </w:pPr>
            <w:r w:rsidRPr="00CD6EE5">
              <w:rPr>
                <w:rFonts w:ascii="Century Gothic" w:hAnsi="Century Gothic"/>
                <w:b/>
                <w:color w:val="548DD4"/>
                <w:sz w:val="18"/>
                <w:szCs w:val="18"/>
              </w:rPr>
              <w:t>Усилие на сжатие</w:t>
            </w:r>
          </w:p>
        </w:tc>
        <w:tc>
          <w:tcPr>
            <w:tcW w:w="7587" w:type="dxa"/>
            <w:gridSpan w:val="2"/>
            <w:tcBorders>
              <w:top w:val="single" w:sz="4" w:space="0" w:color="C0C0C0"/>
              <w:bottom w:val="single" w:sz="4" w:space="0" w:color="C0C0C0"/>
            </w:tcBorders>
            <w:vAlign w:val="center"/>
          </w:tcPr>
          <w:p w:rsidR="007844A5" w:rsidRPr="00D65111" w:rsidRDefault="007844A5" w:rsidP="007B7498">
            <w:pPr>
              <w:jc w:val="both"/>
              <w:rPr>
                <w:rFonts w:ascii="Century Gothic" w:hAnsi="Century Gothic" w:cs="Arial"/>
                <w:b/>
                <w:color w:val="548DD4"/>
                <w:sz w:val="18"/>
                <w:szCs w:val="18"/>
                <w:lang w:val="ru-RU"/>
              </w:rPr>
            </w:pPr>
            <w:r w:rsidRPr="00CD6EE5">
              <w:rPr>
                <w:rFonts w:ascii="Century Gothic" w:hAnsi="Century Gothic"/>
                <w:b/>
                <w:color w:val="548DD4"/>
                <w:sz w:val="18"/>
                <w:szCs w:val="18"/>
              </w:rPr>
              <w:t>285 кПа / см²</w:t>
            </w:r>
          </w:p>
        </w:tc>
      </w:tr>
      <w:tr w:rsidR="007844A5" w:rsidRPr="00A37F4D" w:rsidTr="00CD6EE5">
        <w:trPr>
          <w:trHeight w:val="288"/>
        </w:trPr>
        <w:tc>
          <w:tcPr>
            <w:tcW w:w="2742" w:type="dxa"/>
            <w:tcBorders>
              <w:top w:val="single" w:sz="4" w:space="0" w:color="C0C0C0"/>
              <w:bottom w:val="single" w:sz="4" w:space="0" w:color="C0C0C0"/>
            </w:tcBorders>
            <w:shd w:val="clear" w:color="auto" w:fill="F3F3F3"/>
            <w:vAlign w:val="center"/>
          </w:tcPr>
          <w:p w:rsidR="007844A5" w:rsidRPr="00CD6EE5" w:rsidRDefault="007844A5" w:rsidP="007B7498">
            <w:pPr>
              <w:jc w:val="right"/>
              <w:rPr>
                <w:rFonts w:ascii="Century Gothic" w:hAnsi="Century Gothic"/>
                <w:b/>
                <w:bCs/>
                <w:color w:val="548DD4"/>
                <w:sz w:val="18"/>
                <w:szCs w:val="18"/>
              </w:rPr>
            </w:pPr>
            <w:r w:rsidRPr="00CD6EE5">
              <w:rPr>
                <w:rFonts w:ascii="Century Gothic" w:hAnsi="Century Gothic"/>
                <w:b/>
                <w:bCs/>
                <w:color w:val="548DD4"/>
                <w:sz w:val="18"/>
                <w:szCs w:val="18"/>
                <w:lang w:val="ru-RU"/>
              </w:rPr>
              <w:t xml:space="preserve">Добавки </w:t>
            </w:r>
          </w:p>
        </w:tc>
        <w:tc>
          <w:tcPr>
            <w:tcW w:w="7587" w:type="dxa"/>
            <w:gridSpan w:val="2"/>
            <w:tcBorders>
              <w:top w:val="single" w:sz="4" w:space="0" w:color="C0C0C0"/>
              <w:bottom w:val="single" w:sz="4" w:space="0" w:color="C0C0C0"/>
            </w:tcBorders>
            <w:vAlign w:val="center"/>
          </w:tcPr>
          <w:p w:rsidR="007844A5" w:rsidRPr="00CD6EE5" w:rsidRDefault="007844A5" w:rsidP="007B7498">
            <w:pPr>
              <w:jc w:val="both"/>
              <w:rPr>
                <w:rFonts w:ascii="Century Gothic" w:hAnsi="Century Gothic" w:cs="Arial"/>
                <w:b/>
                <w:color w:val="548DD4"/>
                <w:sz w:val="18"/>
                <w:szCs w:val="18"/>
                <w:lang w:val="ru-RU"/>
              </w:rPr>
            </w:pPr>
            <w:r w:rsidRPr="00CD6EE5">
              <w:rPr>
                <w:rFonts w:ascii="Century Gothic" w:hAnsi="Century Gothic" w:cs="Arial"/>
                <w:b/>
                <w:color w:val="548DD4"/>
                <w:sz w:val="18"/>
                <w:szCs w:val="18"/>
                <w:lang w:val="ru-RU"/>
              </w:rPr>
              <w:t>Пластификаторы, вещества, усиливающие адгезию и удерживающие воду.</w:t>
            </w:r>
          </w:p>
        </w:tc>
      </w:tr>
      <w:tr w:rsidR="007844A5" w:rsidRPr="00C65565" w:rsidTr="00CD6EE5">
        <w:trPr>
          <w:trHeight w:val="288"/>
        </w:trPr>
        <w:tc>
          <w:tcPr>
            <w:tcW w:w="2742" w:type="dxa"/>
            <w:tcBorders>
              <w:top w:val="single" w:sz="4" w:space="0" w:color="C0C0C0"/>
              <w:bottom w:val="single" w:sz="4" w:space="0" w:color="C0C0C0"/>
            </w:tcBorders>
            <w:shd w:val="clear" w:color="auto" w:fill="F3F3F3"/>
            <w:vAlign w:val="center"/>
          </w:tcPr>
          <w:p w:rsidR="007844A5" w:rsidRPr="00CD6EE5" w:rsidRDefault="007844A5" w:rsidP="007B7498">
            <w:pPr>
              <w:jc w:val="right"/>
              <w:rPr>
                <w:rFonts w:ascii="Century Gothic" w:hAnsi="Century Gothic"/>
                <w:b/>
                <w:bCs/>
                <w:color w:val="548DD4"/>
                <w:sz w:val="18"/>
                <w:szCs w:val="18"/>
                <w:lang w:val="ru-RU"/>
              </w:rPr>
            </w:pPr>
            <w:r w:rsidRPr="00CD6EE5">
              <w:rPr>
                <w:rFonts w:ascii="Century Gothic" w:hAnsi="Century Gothic"/>
                <w:b/>
                <w:bCs/>
                <w:color w:val="548DD4"/>
                <w:sz w:val="18"/>
                <w:szCs w:val="18"/>
                <w:lang w:val="ru-RU"/>
              </w:rPr>
              <w:t>Адгезия к бетону не менее</w:t>
            </w:r>
          </w:p>
        </w:tc>
        <w:tc>
          <w:tcPr>
            <w:tcW w:w="7587" w:type="dxa"/>
            <w:gridSpan w:val="2"/>
            <w:tcBorders>
              <w:top w:val="single" w:sz="4" w:space="0" w:color="C0C0C0"/>
              <w:bottom w:val="single" w:sz="4" w:space="0" w:color="C0C0C0"/>
            </w:tcBorders>
            <w:vAlign w:val="center"/>
          </w:tcPr>
          <w:p w:rsidR="007844A5" w:rsidRPr="00CD6EE5" w:rsidRDefault="007844A5" w:rsidP="007B7498">
            <w:pPr>
              <w:jc w:val="both"/>
              <w:rPr>
                <w:rFonts w:ascii="Century Gothic" w:hAnsi="Century Gothic"/>
                <w:b/>
                <w:color w:val="548DD4"/>
                <w:sz w:val="18"/>
                <w:szCs w:val="18"/>
                <w:lang w:val="ru-RU"/>
              </w:rPr>
            </w:pPr>
            <w:r w:rsidRPr="00CD6EE5">
              <w:rPr>
                <w:rFonts w:ascii="Century Gothic" w:hAnsi="Century Gothic"/>
                <w:b/>
                <w:color w:val="548DD4"/>
                <w:sz w:val="18"/>
                <w:szCs w:val="18"/>
                <w:lang w:val="ru-RU"/>
              </w:rPr>
              <w:t xml:space="preserve">1 мПа </w:t>
            </w:r>
          </w:p>
        </w:tc>
      </w:tr>
      <w:tr w:rsidR="007844A5" w:rsidRPr="00A37F4D" w:rsidTr="00CD6EE5">
        <w:trPr>
          <w:trHeight w:val="288"/>
        </w:trPr>
        <w:tc>
          <w:tcPr>
            <w:tcW w:w="2742" w:type="dxa"/>
            <w:tcBorders>
              <w:top w:val="single" w:sz="4" w:space="0" w:color="C0C0C0"/>
              <w:bottom w:val="single" w:sz="4" w:space="0" w:color="C0C0C0"/>
            </w:tcBorders>
            <w:shd w:val="clear" w:color="auto" w:fill="F3F3F3"/>
            <w:vAlign w:val="center"/>
          </w:tcPr>
          <w:p w:rsidR="007844A5" w:rsidRPr="00CD6EE5" w:rsidRDefault="007844A5" w:rsidP="007B7498">
            <w:pPr>
              <w:jc w:val="right"/>
              <w:rPr>
                <w:rFonts w:ascii="Century Gothic" w:hAnsi="Century Gothic"/>
                <w:b/>
                <w:bCs/>
                <w:color w:val="548DD4"/>
                <w:sz w:val="18"/>
                <w:szCs w:val="18"/>
              </w:rPr>
            </w:pPr>
            <w:r w:rsidRPr="00CD6EE5">
              <w:rPr>
                <w:rFonts w:ascii="Century Gothic" w:hAnsi="Century Gothic"/>
                <w:b/>
                <w:bCs/>
                <w:color w:val="548DD4"/>
                <w:sz w:val="18"/>
                <w:szCs w:val="18"/>
                <w:lang w:val="ru-RU"/>
              </w:rPr>
              <w:t>Толщина слоя при нанесении</w:t>
            </w:r>
          </w:p>
        </w:tc>
        <w:tc>
          <w:tcPr>
            <w:tcW w:w="7587" w:type="dxa"/>
            <w:gridSpan w:val="2"/>
            <w:tcBorders>
              <w:top w:val="single" w:sz="4" w:space="0" w:color="C0C0C0"/>
              <w:bottom w:val="single" w:sz="4" w:space="0" w:color="C0C0C0"/>
            </w:tcBorders>
            <w:vAlign w:val="center"/>
          </w:tcPr>
          <w:p w:rsidR="007844A5" w:rsidRPr="00CD6EE5" w:rsidRDefault="007844A5" w:rsidP="007B7498">
            <w:pPr>
              <w:jc w:val="both"/>
              <w:rPr>
                <w:rFonts w:ascii="Century Gothic" w:hAnsi="Century Gothic" w:cs="Arial"/>
                <w:b/>
                <w:color w:val="548DD4"/>
                <w:sz w:val="18"/>
                <w:szCs w:val="18"/>
                <w:lang w:val="ru-RU"/>
              </w:rPr>
            </w:pPr>
            <w:r w:rsidRPr="00CD6EE5">
              <w:rPr>
                <w:rFonts w:ascii="Century Gothic" w:hAnsi="Century Gothic" w:cs="Arial"/>
                <w:b/>
                <w:color w:val="548DD4"/>
                <w:sz w:val="18"/>
                <w:szCs w:val="18"/>
                <w:lang w:val="ru-RU"/>
              </w:rPr>
              <w:t>Террамикс Крупнозернистый    1,5 мм – 5 мм</w:t>
            </w:r>
          </w:p>
          <w:p w:rsidR="007844A5" w:rsidRPr="00D65111" w:rsidRDefault="00CD6EE5" w:rsidP="007B7498">
            <w:pPr>
              <w:jc w:val="both"/>
              <w:rPr>
                <w:rFonts w:ascii="Century Gothic" w:hAnsi="Century Gothic"/>
                <w:b/>
                <w:color w:val="548DD4"/>
                <w:sz w:val="18"/>
                <w:szCs w:val="18"/>
                <w:lang w:val="ru-RU"/>
              </w:rPr>
            </w:pPr>
            <w:r w:rsidRPr="00D65111">
              <w:rPr>
                <w:rFonts w:ascii="Century Gothic" w:hAnsi="Century Gothic" w:cs="Arial"/>
                <w:b/>
                <w:color w:val="548DD4"/>
                <w:sz w:val="18"/>
                <w:szCs w:val="18"/>
                <w:lang w:val="ru-RU"/>
              </w:rPr>
              <w:t>Террамикс М</w:t>
            </w:r>
            <w:r w:rsidR="007844A5" w:rsidRPr="00D65111">
              <w:rPr>
                <w:rFonts w:ascii="Century Gothic" w:hAnsi="Century Gothic" w:cs="Arial"/>
                <w:b/>
                <w:color w:val="548DD4"/>
                <w:sz w:val="18"/>
                <w:szCs w:val="18"/>
                <w:lang w:val="ru-RU"/>
              </w:rPr>
              <w:t>елкозернистый      1 мм – 3 мм</w:t>
            </w:r>
          </w:p>
        </w:tc>
      </w:tr>
      <w:tr w:rsidR="007844A5" w:rsidRPr="00A37F4D" w:rsidTr="00CD6EE5">
        <w:trPr>
          <w:trHeight w:val="288"/>
        </w:trPr>
        <w:tc>
          <w:tcPr>
            <w:tcW w:w="2742" w:type="dxa"/>
            <w:tcBorders>
              <w:top w:val="single" w:sz="4" w:space="0" w:color="C0C0C0"/>
              <w:bottom w:val="single" w:sz="4" w:space="0" w:color="C0C0C0"/>
            </w:tcBorders>
            <w:shd w:val="clear" w:color="auto" w:fill="F3F3F3"/>
            <w:vAlign w:val="center"/>
          </w:tcPr>
          <w:p w:rsidR="007844A5" w:rsidRPr="00CD6EE5" w:rsidRDefault="007844A5" w:rsidP="007B7498">
            <w:pPr>
              <w:jc w:val="right"/>
              <w:rPr>
                <w:rFonts w:ascii="Century Gothic" w:hAnsi="Century Gothic"/>
                <w:b/>
                <w:bCs/>
                <w:color w:val="548DD4"/>
                <w:sz w:val="18"/>
                <w:szCs w:val="18"/>
              </w:rPr>
            </w:pPr>
            <w:r w:rsidRPr="00CD6EE5">
              <w:rPr>
                <w:rFonts w:ascii="Century Gothic" w:hAnsi="Century Gothic"/>
                <w:b/>
                <w:bCs/>
                <w:color w:val="548DD4"/>
                <w:sz w:val="18"/>
                <w:szCs w:val="18"/>
                <w:lang w:val="ru-RU"/>
              </w:rPr>
              <w:t>Расход материала</w:t>
            </w:r>
          </w:p>
        </w:tc>
        <w:tc>
          <w:tcPr>
            <w:tcW w:w="7587" w:type="dxa"/>
            <w:gridSpan w:val="2"/>
            <w:tcBorders>
              <w:top w:val="single" w:sz="4" w:space="0" w:color="C0C0C0"/>
              <w:bottom w:val="single" w:sz="4" w:space="0" w:color="C0C0C0"/>
            </w:tcBorders>
            <w:vAlign w:val="center"/>
          </w:tcPr>
          <w:p w:rsidR="007844A5" w:rsidRPr="00CD6EE5" w:rsidRDefault="007844A5" w:rsidP="007B7498">
            <w:pPr>
              <w:jc w:val="both"/>
              <w:rPr>
                <w:rFonts w:ascii="Century Gothic" w:hAnsi="Century Gothic"/>
                <w:b/>
                <w:color w:val="548DD4"/>
                <w:sz w:val="18"/>
                <w:szCs w:val="18"/>
                <w:lang w:val="ru-RU"/>
              </w:rPr>
            </w:pPr>
            <w:smartTag w:uri="urn:schemas-microsoft-com:office:smarttags" w:element="metricconverter">
              <w:smartTagPr>
                <w:attr w:name="ProductID" w:val="1,8 кг"/>
              </w:smartTagPr>
              <w:r w:rsidRPr="00CD6EE5">
                <w:rPr>
                  <w:rFonts w:ascii="Century Gothic" w:hAnsi="Century Gothic"/>
                  <w:b/>
                  <w:color w:val="548DD4"/>
                  <w:sz w:val="18"/>
                  <w:szCs w:val="18"/>
                  <w:lang w:val="ru-RU"/>
                </w:rPr>
                <w:t>1,8 кг</w:t>
              </w:r>
            </w:smartTag>
            <w:r w:rsidRPr="00CD6EE5">
              <w:rPr>
                <w:rFonts w:ascii="Century Gothic" w:hAnsi="Century Gothic"/>
                <w:b/>
                <w:color w:val="548DD4"/>
                <w:sz w:val="18"/>
                <w:szCs w:val="18"/>
                <w:lang w:val="ru-RU"/>
              </w:rPr>
              <w:t>/м²/</w:t>
            </w:r>
            <w:r w:rsidR="006D1F66" w:rsidRPr="00CD6EE5">
              <w:rPr>
                <w:rFonts w:ascii="Century Gothic" w:hAnsi="Century Gothic"/>
                <w:b/>
                <w:color w:val="548DD4"/>
                <w:sz w:val="18"/>
                <w:szCs w:val="18"/>
                <w:lang w:val="ru-RU"/>
              </w:rPr>
              <w:t xml:space="preserve">на слой толщиной 1 </w:t>
            </w:r>
            <w:r w:rsidRPr="00CD6EE5">
              <w:rPr>
                <w:rFonts w:ascii="Century Gothic" w:hAnsi="Century Gothic"/>
                <w:b/>
                <w:color w:val="548DD4"/>
                <w:sz w:val="18"/>
                <w:szCs w:val="18"/>
                <w:lang w:val="ru-RU"/>
              </w:rPr>
              <w:t>мм.</w:t>
            </w:r>
          </w:p>
        </w:tc>
      </w:tr>
      <w:tr w:rsidR="007844A5" w:rsidRPr="00A37F4D" w:rsidTr="00CD6EE5">
        <w:trPr>
          <w:trHeight w:val="288"/>
        </w:trPr>
        <w:tc>
          <w:tcPr>
            <w:tcW w:w="2742" w:type="dxa"/>
            <w:tcBorders>
              <w:top w:val="single" w:sz="4" w:space="0" w:color="C0C0C0"/>
              <w:bottom w:val="single" w:sz="4" w:space="0" w:color="C0C0C0"/>
            </w:tcBorders>
            <w:shd w:val="clear" w:color="auto" w:fill="F3F3F3"/>
            <w:vAlign w:val="center"/>
          </w:tcPr>
          <w:p w:rsidR="007844A5" w:rsidRPr="00CD6EE5" w:rsidRDefault="007844A5" w:rsidP="007B7498">
            <w:pPr>
              <w:jc w:val="right"/>
              <w:rPr>
                <w:rFonts w:ascii="Century Gothic" w:hAnsi="Century Gothic"/>
                <w:b/>
                <w:bCs/>
                <w:color w:val="548DD4"/>
                <w:sz w:val="18"/>
                <w:szCs w:val="18"/>
                <w:lang w:val="ru-RU"/>
              </w:rPr>
            </w:pPr>
            <w:r w:rsidRPr="00CD6EE5">
              <w:rPr>
                <w:rFonts w:ascii="Century Gothic" w:hAnsi="Century Gothic"/>
                <w:b/>
                <w:bCs/>
                <w:color w:val="548DD4"/>
                <w:sz w:val="18"/>
                <w:szCs w:val="18"/>
                <w:lang w:val="ru-RU"/>
              </w:rPr>
              <w:t>Пропорции смешивания</w:t>
            </w:r>
          </w:p>
        </w:tc>
        <w:tc>
          <w:tcPr>
            <w:tcW w:w="7587" w:type="dxa"/>
            <w:gridSpan w:val="2"/>
            <w:tcBorders>
              <w:top w:val="single" w:sz="4" w:space="0" w:color="C0C0C0"/>
              <w:bottom w:val="single" w:sz="4" w:space="0" w:color="C0C0C0"/>
            </w:tcBorders>
            <w:vAlign w:val="center"/>
          </w:tcPr>
          <w:p w:rsidR="007844A5" w:rsidRPr="00CD6EE5" w:rsidRDefault="007844A5" w:rsidP="007B7498">
            <w:pPr>
              <w:jc w:val="both"/>
              <w:rPr>
                <w:rFonts w:ascii="Century Gothic" w:hAnsi="Century Gothic"/>
                <w:b/>
                <w:color w:val="548DD4"/>
                <w:sz w:val="18"/>
                <w:szCs w:val="18"/>
                <w:lang w:val="ru-RU"/>
              </w:rPr>
            </w:pPr>
            <w:r w:rsidRPr="00CD6EE5">
              <w:rPr>
                <w:rFonts w:ascii="Century Gothic" w:hAnsi="Century Gothic" w:cs="Arial"/>
                <w:b/>
                <w:color w:val="548DD4"/>
                <w:sz w:val="18"/>
                <w:szCs w:val="18"/>
                <w:lang w:val="ru-RU"/>
              </w:rPr>
              <w:t xml:space="preserve">Террамикс Крупнозернистый    </w:t>
            </w:r>
            <w:r w:rsidRPr="00CD6EE5">
              <w:rPr>
                <w:rFonts w:ascii="Century Gothic" w:hAnsi="Century Gothic"/>
                <w:b/>
                <w:color w:val="548DD4"/>
                <w:sz w:val="18"/>
                <w:szCs w:val="18"/>
                <w:lang w:val="ru-RU"/>
              </w:rPr>
              <w:t>25 кг сухой смеси: 5,5 – 6,0 л воды</w:t>
            </w:r>
          </w:p>
          <w:p w:rsidR="007844A5" w:rsidRPr="00D65111" w:rsidRDefault="00CD6EE5" w:rsidP="007B7498">
            <w:pPr>
              <w:jc w:val="both"/>
              <w:rPr>
                <w:rFonts w:ascii="Century Gothic" w:hAnsi="Century Gothic"/>
                <w:b/>
                <w:color w:val="548DD4"/>
                <w:sz w:val="18"/>
                <w:szCs w:val="18"/>
                <w:lang w:val="ru-RU"/>
              </w:rPr>
            </w:pPr>
            <w:r w:rsidRPr="00D65111">
              <w:rPr>
                <w:rFonts w:ascii="Century Gothic" w:hAnsi="Century Gothic"/>
                <w:b/>
                <w:color w:val="548DD4"/>
                <w:sz w:val="18"/>
                <w:szCs w:val="18"/>
                <w:lang w:val="ru-RU"/>
              </w:rPr>
              <w:t>Террамикс М</w:t>
            </w:r>
            <w:r w:rsidR="007844A5" w:rsidRPr="00D65111">
              <w:rPr>
                <w:rFonts w:ascii="Century Gothic" w:hAnsi="Century Gothic"/>
                <w:b/>
                <w:color w:val="548DD4"/>
                <w:sz w:val="18"/>
                <w:szCs w:val="18"/>
                <w:lang w:val="ru-RU"/>
              </w:rPr>
              <w:t xml:space="preserve">елкозернистый      </w:t>
            </w:r>
            <w:r w:rsidR="007844A5" w:rsidRPr="00CD6EE5">
              <w:rPr>
                <w:rFonts w:ascii="Century Gothic" w:hAnsi="Century Gothic"/>
                <w:b/>
                <w:color w:val="548DD4"/>
                <w:sz w:val="18"/>
                <w:szCs w:val="18"/>
                <w:lang w:val="ru-RU"/>
              </w:rPr>
              <w:t>25 кг</w:t>
            </w:r>
            <w:r w:rsidR="007844A5" w:rsidRPr="00D65111">
              <w:rPr>
                <w:rFonts w:ascii="Century Gothic" w:hAnsi="Century Gothic"/>
                <w:b/>
                <w:color w:val="548DD4"/>
                <w:sz w:val="18"/>
                <w:szCs w:val="18"/>
                <w:lang w:val="ru-RU"/>
              </w:rPr>
              <w:t xml:space="preserve"> сухой смеси: 6,0 – 6,5 л</w:t>
            </w:r>
            <w:r w:rsidR="007844A5" w:rsidRPr="00CD6EE5">
              <w:rPr>
                <w:rFonts w:ascii="Century Gothic" w:hAnsi="Century Gothic"/>
                <w:b/>
                <w:color w:val="548DD4"/>
                <w:sz w:val="18"/>
                <w:szCs w:val="18"/>
                <w:lang w:val="ru-RU"/>
              </w:rPr>
              <w:t xml:space="preserve"> воды</w:t>
            </w:r>
          </w:p>
        </w:tc>
      </w:tr>
      <w:tr w:rsidR="007844A5" w:rsidRPr="00C65565" w:rsidTr="00CD6EE5">
        <w:trPr>
          <w:trHeight w:val="288"/>
        </w:trPr>
        <w:tc>
          <w:tcPr>
            <w:tcW w:w="2742" w:type="dxa"/>
            <w:tcBorders>
              <w:top w:val="single" w:sz="4" w:space="0" w:color="C0C0C0"/>
              <w:bottom w:val="single" w:sz="4" w:space="0" w:color="C0C0C0"/>
            </w:tcBorders>
            <w:shd w:val="clear" w:color="auto" w:fill="F3F3F3"/>
            <w:vAlign w:val="center"/>
          </w:tcPr>
          <w:p w:rsidR="007844A5" w:rsidRPr="00CD6EE5" w:rsidRDefault="007844A5" w:rsidP="007B7498">
            <w:pPr>
              <w:jc w:val="right"/>
              <w:rPr>
                <w:rFonts w:ascii="Century Gothic" w:hAnsi="Century Gothic"/>
                <w:b/>
                <w:bCs/>
                <w:color w:val="548DD4"/>
                <w:sz w:val="18"/>
                <w:szCs w:val="18"/>
                <w:lang w:val="ru-RU"/>
              </w:rPr>
            </w:pPr>
            <w:r w:rsidRPr="00CD6EE5">
              <w:rPr>
                <w:rFonts w:ascii="Century Gothic" w:hAnsi="Century Gothic"/>
                <w:b/>
                <w:bCs/>
                <w:color w:val="548DD4"/>
                <w:sz w:val="18"/>
                <w:szCs w:val="18"/>
                <w:lang w:val="ru-RU"/>
              </w:rPr>
              <w:t xml:space="preserve">Упаковка </w:t>
            </w:r>
          </w:p>
        </w:tc>
        <w:tc>
          <w:tcPr>
            <w:tcW w:w="7587" w:type="dxa"/>
            <w:gridSpan w:val="2"/>
            <w:tcBorders>
              <w:top w:val="single" w:sz="4" w:space="0" w:color="C0C0C0"/>
              <w:bottom w:val="single" w:sz="4" w:space="0" w:color="C0C0C0"/>
            </w:tcBorders>
            <w:vAlign w:val="center"/>
          </w:tcPr>
          <w:p w:rsidR="007844A5" w:rsidRPr="00CD6EE5" w:rsidRDefault="007844A5" w:rsidP="007B7498">
            <w:pPr>
              <w:jc w:val="both"/>
              <w:rPr>
                <w:rFonts w:ascii="Century Gothic" w:hAnsi="Century Gothic"/>
                <w:b/>
                <w:color w:val="548DD4"/>
                <w:sz w:val="18"/>
                <w:szCs w:val="18"/>
                <w:lang w:val="ru-RU"/>
              </w:rPr>
            </w:pPr>
            <w:r w:rsidRPr="00CD6EE5">
              <w:rPr>
                <w:rFonts w:ascii="Century Gothic" w:hAnsi="Century Gothic"/>
                <w:b/>
                <w:color w:val="548DD4"/>
                <w:sz w:val="18"/>
                <w:szCs w:val="18"/>
                <w:lang w:val="ru-RU"/>
              </w:rPr>
              <w:t xml:space="preserve">Бумажные мешки по </w:t>
            </w:r>
            <w:smartTag w:uri="urn:schemas-microsoft-com:office:smarttags" w:element="metricconverter">
              <w:smartTagPr>
                <w:attr w:name="ProductID" w:val="25 кг"/>
              </w:smartTagPr>
              <w:r w:rsidRPr="00CD6EE5">
                <w:rPr>
                  <w:rFonts w:ascii="Century Gothic" w:hAnsi="Century Gothic"/>
                  <w:b/>
                  <w:color w:val="548DD4"/>
                  <w:sz w:val="18"/>
                  <w:szCs w:val="18"/>
                  <w:lang w:val="ru-RU"/>
                </w:rPr>
                <w:t>25 кг</w:t>
              </w:r>
            </w:smartTag>
            <w:r w:rsidRPr="00CD6EE5">
              <w:rPr>
                <w:rFonts w:ascii="Century Gothic" w:hAnsi="Century Gothic"/>
                <w:b/>
                <w:color w:val="548DD4"/>
                <w:sz w:val="18"/>
                <w:szCs w:val="18"/>
                <w:lang w:val="ru-RU"/>
              </w:rPr>
              <w:t>.</w:t>
            </w:r>
          </w:p>
        </w:tc>
      </w:tr>
      <w:tr w:rsidR="007844A5" w:rsidRPr="00A37F4D" w:rsidTr="00CD6EE5">
        <w:trPr>
          <w:trHeight w:val="288"/>
        </w:trPr>
        <w:tc>
          <w:tcPr>
            <w:tcW w:w="2742" w:type="dxa"/>
            <w:tcBorders>
              <w:top w:val="single" w:sz="4" w:space="0" w:color="C0C0C0"/>
              <w:bottom w:val="single" w:sz="4" w:space="0" w:color="C0C0C0"/>
            </w:tcBorders>
            <w:shd w:val="clear" w:color="auto" w:fill="F3F3F3"/>
            <w:vAlign w:val="center"/>
          </w:tcPr>
          <w:p w:rsidR="007844A5" w:rsidRPr="00CD6EE5" w:rsidRDefault="007844A5" w:rsidP="007B7498">
            <w:pPr>
              <w:jc w:val="right"/>
              <w:rPr>
                <w:rFonts w:ascii="Century Gothic" w:hAnsi="Century Gothic"/>
                <w:b/>
                <w:bCs/>
                <w:color w:val="548DD4"/>
                <w:sz w:val="18"/>
                <w:szCs w:val="18"/>
                <w:lang w:val="ru-RU"/>
              </w:rPr>
            </w:pPr>
            <w:r w:rsidRPr="00CD6EE5">
              <w:rPr>
                <w:rFonts w:ascii="Century Gothic" w:hAnsi="Century Gothic"/>
                <w:b/>
                <w:bCs/>
                <w:color w:val="548DD4"/>
                <w:sz w:val="18"/>
                <w:szCs w:val="18"/>
                <w:lang w:val="ru-RU"/>
              </w:rPr>
              <w:t xml:space="preserve">Хранение </w:t>
            </w:r>
          </w:p>
        </w:tc>
        <w:tc>
          <w:tcPr>
            <w:tcW w:w="7587" w:type="dxa"/>
            <w:gridSpan w:val="2"/>
            <w:tcBorders>
              <w:top w:val="single" w:sz="4" w:space="0" w:color="C0C0C0"/>
              <w:bottom w:val="single" w:sz="4" w:space="0" w:color="C0C0C0"/>
            </w:tcBorders>
            <w:vAlign w:val="center"/>
          </w:tcPr>
          <w:p w:rsidR="007844A5" w:rsidRPr="00CD6EE5" w:rsidRDefault="005801FE" w:rsidP="007B7498">
            <w:pPr>
              <w:jc w:val="both"/>
              <w:rPr>
                <w:rFonts w:ascii="Century Gothic" w:hAnsi="Century Gothic"/>
                <w:b/>
                <w:color w:val="548DD4"/>
                <w:sz w:val="18"/>
                <w:szCs w:val="18"/>
                <w:lang w:val="ru-RU"/>
              </w:rPr>
            </w:pPr>
            <w:r>
              <w:rPr>
                <w:rFonts w:ascii="Century Gothic" w:hAnsi="Century Gothic"/>
                <w:b/>
                <w:color w:val="548DD4"/>
                <w:sz w:val="18"/>
                <w:szCs w:val="18"/>
                <w:lang w:val="ru-RU"/>
              </w:rPr>
              <w:t>12</w:t>
            </w:r>
            <w:r w:rsidR="007844A5" w:rsidRPr="00CD6EE5">
              <w:rPr>
                <w:rFonts w:ascii="Century Gothic" w:hAnsi="Century Gothic"/>
                <w:b/>
                <w:color w:val="548DD4"/>
                <w:sz w:val="18"/>
                <w:szCs w:val="18"/>
                <w:lang w:val="ru-RU"/>
              </w:rPr>
              <w:t xml:space="preserve"> месяцев в заводской нераскрытой упаковке.</w:t>
            </w:r>
          </w:p>
        </w:tc>
      </w:tr>
    </w:tbl>
    <w:p w:rsidR="00706973" w:rsidRPr="00743785" w:rsidRDefault="00706973">
      <w:pPr>
        <w:ind w:right="36"/>
        <w:rPr>
          <w:rFonts w:ascii="Century Gothic" w:hAnsi="Century Gothic" w:cs="Century Gothic"/>
          <w:sz w:val="20"/>
          <w:szCs w:val="20"/>
          <w:lang w:val="ru-RU"/>
        </w:rPr>
      </w:pPr>
    </w:p>
    <w:p w:rsidR="00AE1F5D" w:rsidRPr="00D65111" w:rsidRDefault="00AE1F5D" w:rsidP="00AE1F5D">
      <w:pPr>
        <w:pStyle w:val="a3"/>
        <w:tabs>
          <w:tab w:val="clear" w:pos="4320"/>
          <w:tab w:val="clear" w:pos="8640"/>
        </w:tabs>
        <w:rPr>
          <w:b/>
          <w:color w:val="548DD4"/>
          <w:lang w:val="ru-RU"/>
        </w:rPr>
      </w:pPr>
    </w:p>
    <w:p w:rsidR="00AE1F5D" w:rsidRPr="00D65111" w:rsidRDefault="00AE1F5D" w:rsidP="00AE1F5D">
      <w:pPr>
        <w:ind w:firstLine="480"/>
        <w:jc w:val="both"/>
        <w:outlineLvl w:val="0"/>
        <w:rPr>
          <w:rFonts w:ascii="Century Gothic" w:hAnsi="Century Gothic"/>
          <w:b/>
          <w:snapToGrid w:val="0"/>
          <w:color w:val="548DD4"/>
          <w:sz w:val="18"/>
          <w:szCs w:val="18"/>
          <w:u w:val="single"/>
          <w:lang w:val="ru-RU"/>
        </w:rPr>
      </w:pPr>
      <w:r w:rsidRPr="00D65111">
        <w:rPr>
          <w:rFonts w:ascii="Century Gothic" w:hAnsi="Century Gothic"/>
          <w:b/>
          <w:snapToGrid w:val="0"/>
          <w:color w:val="548DD4"/>
          <w:sz w:val="18"/>
          <w:szCs w:val="18"/>
          <w:u w:val="single"/>
          <w:lang w:val="ru-RU"/>
        </w:rPr>
        <w:t>ТЕХНИЧЕСКОЕ ОБСЛУЖИВАНИЕ:</w:t>
      </w:r>
    </w:p>
    <w:p w:rsidR="00AE1F5D" w:rsidRPr="00D65111" w:rsidRDefault="00AE1F5D" w:rsidP="00AE1F5D">
      <w:pPr>
        <w:pStyle w:val="a7"/>
        <w:ind w:left="480" w:right="389"/>
        <w:rPr>
          <w:rFonts w:ascii="Century Gothic" w:hAnsi="Century Gothic"/>
          <w:color w:val="548DD4"/>
          <w:sz w:val="18"/>
          <w:szCs w:val="18"/>
          <w:lang w:val="ru-RU"/>
        </w:rPr>
      </w:pPr>
      <w:r w:rsidRPr="00D65111">
        <w:rPr>
          <w:rFonts w:ascii="Century Gothic" w:hAnsi="Century Gothic"/>
          <w:color w:val="548DD4"/>
          <w:sz w:val="18"/>
          <w:szCs w:val="18"/>
          <w:lang w:val="ru-RU"/>
        </w:rPr>
        <w:t>ТЕРРАКО предлагает большой выбор строительных отделочных материалов и услуг для большинства видов обработки бетонных поверхностей и финишной отделки. Отдел Технического обслуживания ТЕРРАКО или местный дилер могут предоставить более детальную информацию, образцы, провести демонстрацию нанесения материалов по просьбе заказчиков. Информация, приведенная здесь, основана не только на наших лабораторных исследованиях, но и на практическом опыте, полученном в процессе отделочных работ.</w:t>
      </w:r>
    </w:p>
    <w:p w:rsidR="00AE1F5D" w:rsidRPr="00D65111" w:rsidRDefault="00AE1F5D" w:rsidP="00AE1F5D">
      <w:pPr>
        <w:ind w:left="480" w:right="389"/>
        <w:jc w:val="both"/>
        <w:rPr>
          <w:rFonts w:ascii="Century Gothic" w:hAnsi="Century Gothic"/>
          <w:b/>
          <w:snapToGrid w:val="0"/>
          <w:color w:val="548DD4"/>
          <w:sz w:val="18"/>
          <w:szCs w:val="18"/>
          <w:lang w:val="ru-RU"/>
        </w:rPr>
      </w:pPr>
      <w:r w:rsidRPr="00D65111">
        <w:rPr>
          <w:rFonts w:ascii="Century Gothic" w:hAnsi="Century Gothic"/>
          <w:b/>
          <w:color w:val="548DD4"/>
          <w:sz w:val="18"/>
          <w:szCs w:val="18"/>
          <w:lang w:val="ru-RU"/>
        </w:rPr>
        <w:t xml:space="preserve">Вся продукция продается в соответствии со стандартными условиями продаж, которые могут быть предоставлены по просьбе покупателя. </w:t>
      </w:r>
    </w:p>
    <w:p w:rsidR="00AE1F5D" w:rsidRPr="00D65111" w:rsidRDefault="00AE1F5D" w:rsidP="00AE1F5D">
      <w:pPr>
        <w:pStyle w:val="a7"/>
        <w:ind w:left="480" w:right="389"/>
        <w:rPr>
          <w:rFonts w:ascii="Century Gothic" w:hAnsi="Century Gothic"/>
          <w:color w:val="548DD4"/>
          <w:sz w:val="18"/>
          <w:szCs w:val="18"/>
          <w:lang w:val="ru-RU"/>
        </w:rPr>
      </w:pPr>
      <w:r w:rsidRPr="00D65111">
        <w:rPr>
          <w:rFonts w:ascii="Century Gothic" w:hAnsi="Century Gothic"/>
          <w:color w:val="548DD4"/>
          <w:sz w:val="18"/>
          <w:szCs w:val="18"/>
          <w:lang w:val="ru-RU"/>
        </w:rPr>
        <w:t>Эта информация основана на современном уровне знаний ТЕРРАКО, она предназначена для того, чтобы дать общую информацию о материалах ТЕРРАКО и методах их применения. Потенциальному покупателю рекомендуется подтвердить соответствие материалов, предложенных ТЕРРАКО, своим потребностям перед тем, как   приобретать их в коммерческом масштабе.</w:t>
      </w:r>
    </w:p>
    <w:p w:rsidR="00AE1F5D" w:rsidRPr="00545561" w:rsidRDefault="00AE1F5D" w:rsidP="00AE1F5D">
      <w:pPr>
        <w:pStyle w:val="a3"/>
        <w:tabs>
          <w:tab w:val="clear" w:pos="4320"/>
          <w:tab w:val="clear" w:pos="8640"/>
        </w:tabs>
        <w:ind w:left="480" w:right="389"/>
        <w:rPr>
          <w:rFonts w:ascii="Century Gothic" w:hAnsi="Century Gothic"/>
          <w:b/>
          <w:color w:val="4F81BD"/>
          <w:sz w:val="20"/>
          <w:szCs w:val="20"/>
          <w:lang w:val="ru-RU"/>
        </w:rPr>
      </w:pPr>
    </w:p>
    <w:p w:rsidR="00AE1F5D" w:rsidRPr="00545561" w:rsidRDefault="00AE1F5D" w:rsidP="00AE1F5D">
      <w:pPr>
        <w:ind w:left="480"/>
        <w:rPr>
          <w:rFonts w:ascii="Century Gothic" w:hAnsi="Century Gothic"/>
          <w:b/>
          <w:color w:val="4F81BD"/>
          <w:sz w:val="20"/>
          <w:szCs w:val="20"/>
          <w:lang w:val="ru-RU"/>
        </w:rPr>
      </w:pPr>
    </w:p>
    <w:tbl>
      <w:tblPr>
        <w:tblW w:w="0" w:type="auto"/>
        <w:tblLook w:val="01E0" w:firstRow="1" w:lastRow="1" w:firstColumn="1" w:lastColumn="1" w:noHBand="0" w:noVBand="0"/>
      </w:tblPr>
      <w:tblGrid>
        <w:gridCol w:w="5647"/>
        <w:gridCol w:w="5525"/>
      </w:tblGrid>
      <w:tr w:rsidR="00AE1F5D" w:rsidRPr="00545561" w:rsidTr="00AE1F5D">
        <w:tc>
          <w:tcPr>
            <w:tcW w:w="6062" w:type="dxa"/>
          </w:tcPr>
          <w:p w:rsidR="00AE1F5D" w:rsidRPr="00CD6EE5" w:rsidRDefault="00AE1F5D" w:rsidP="00AE1F5D">
            <w:pPr>
              <w:ind w:firstLine="480"/>
              <w:rPr>
                <w:rFonts w:ascii="Century Gothic" w:hAnsi="Century Gothic"/>
                <w:b/>
                <w:color w:val="4F81BD"/>
                <w:sz w:val="18"/>
                <w:szCs w:val="18"/>
                <w:lang w:val="ru-RU"/>
              </w:rPr>
            </w:pPr>
            <w:r w:rsidRPr="00CD6EE5">
              <w:rPr>
                <w:rFonts w:ascii="Century Gothic" w:hAnsi="Century Gothic"/>
                <w:b/>
                <w:color w:val="4F81BD"/>
                <w:sz w:val="18"/>
                <w:szCs w:val="18"/>
                <w:lang w:val="ru-RU"/>
              </w:rPr>
              <w:t>Россия, г. Москва</w:t>
            </w:r>
          </w:p>
          <w:p w:rsidR="00AE1F5D" w:rsidRPr="00CD6EE5" w:rsidRDefault="00AE1F5D" w:rsidP="00AE1F5D">
            <w:pPr>
              <w:ind w:firstLine="480"/>
              <w:rPr>
                <w:rFonts w:ascii="Century Gothic" w:hAnsi="Century Gothic"/>
                <w:b/>
                <w:color w:val="4F81BD"/>
                <w:sz w:val="18"/>
                <w:szCs w:val="18"/>
                <w:lang w:val="ru-RU"/>
              </w:rPr>
            </w:pPr>
            <w:r w:rsidRPr="00CD6EE5">
              <w:rPr>
                <w:rFonts w:ascii="Century Gothic" w:hAnsi="Century Gothic"/>
                <w:b/>
                <w:color w:val="4F81BD"/>
                <w:sz w:val="18"/>
                <w:szCs w:val="18"/>
                <w:lang w:val="ru-RU"/>
              </w:rPr>
              <w:t>ООО «ТЕРРАКО-Ш</w:t>
            </w:r>
            <w:r w:rsidR="007844A5" w:rsidRPr="00CD6EE5">
              <w:rPr>
                <w:rFonts w:ascii="Century Gothic" w:hAnsi="Century Gothic"/>
                <w:b/>
                <w:color w:val="4F81BD"/>
                <w:sz w:val="18"/>
                <w:szCs w:val="18"/>
                <w:lang w:val="ru-RU"/>
              </w:rPr>
              <w:t>ВЕЦИЯ</w:t>
            </w:r>
            <w:r w:rsidRPr="00CD6EE5">
              <w:rPr>
                <w:rFonts w:ascii="Century Gothic" w:hAnsi="Century Gothic"/>
                <w:b/>
                <w:color w:val="4F81BD"/>
                <w:sz w:val="18"/>
                <w:szCs w:val="18"/>
                <w:lang w:val="ru-RU"/>
              </w:rPr>
              <w:t xml:space="preserve">» </w:t>
            </w:r>
          </w:p>
          <w:p w:rsidR="00AE1F5D" w:rsidRPr="00CD6EE5" w:rsidRDefault="00AE1F5D" w:rsidP="00AE1F5D">
            <w:pPr>
              <w:ind w:firstLine="480"/>
              <w:rPr>
                <w:rFonts w:ascii="Century Gothic" w:hAnsi="Century Gothic"/>
                <w:b/>
                <w:color w:val="4F81BD"/>
                <w:sz w:val="18"/>
                <w:szCs w:val="18"/>
                <w:lang w:val="ru-RU"/>
              </w:rPr>
            </w:pPr>
            <w:r w:rsidRPr="00CD6EE5">
              <w:rPr>
                <w:rFonts w:ascii="Century Gothic" w:hAnsi="Century Gothic"/>
                <w:b/>
                <w:color w:val="4F81BD"/>
                <w:sz w:val="18"/>
                <w:szCs w:val="18"/>
                <w:lang w:val="ru-RU"/>
              </w:rPr>
              <w:t>Тел.:  +7 (495)</w:t>
            </w:r>
            <w:r w:rsidRPr="00CD6EE5">
              <w:rPr>
                <w:rFonts w:ascii="Century Gothic" w:hAnsi="Century Gothic"/>
                <w:b/>
                <w:color w:val="4F81BD"/>
                <w:sz w:val="18"/>
                <w:szCs w:val="18"/>
              </w:rPr>
              <w:t> </w:t>
            </w:r>
            <w:r w:rsidRPr="00CD6EE5">
              <w:rPr>
                <w:rFonts w:ascii="Century Gothic" w:hAnsi="Century Gothic"/>
                <w:b/>
                <w:color w:val="4F81BD"/>
                <w:sz w:val="18"/>
                <w:szCs w:val="18"/>
                <w:lang w:val="ru-RU"/>
              </w:rPr>
              <w:t>921-22-37</w:t>
            </w:r>
          </w:p>
          <w:p w:rsidR="00AE1F5D" w:rsidRPr="00CD6EE5" w:rsidRDefault="00AE1F5D" w:rsidP="00AE1F5D">
            <w:pPr>
              <w:ind w:firstLine="480"/>
              <w:rPr>
                <w:rFonts w:ascii="Century Gothic" w:hAnsi="Century Gothic"/>
                <w:b/>
                <w:color w:val="4F81BD"/>
                <w:sz w:val="18"/>
                <w:szCs w:val="18"/>
              </w:rPr>
            </w:pPr>
            <w:r w:rsidRPr="00CD6EE5">
              <w:rPr>
                <w:rFonts w:ascii="Century Gothic" w:hAnsi="Century Gothic"/>
                <w:b/>
                <w:color w:val="4F81BD"/>
                <w:sz w:val="18"/>
                <w:szCs w:val="18"/>
                <w:lang w:val="ru-RU"/>
              </w:rPr>
              <w:t>Факс</w:t>
            </w:r>
            <w:r w:rsidRPr="00CD6EE5">
              <w:rPr>
                <w:rFonts w:ascii="Century Gothic" w:hAnsi="Century Gothic"/>
                <w:b/>
                <w:color w:val="4F81BD"/>
                <w:sz w:val="18"/>
                <w:szCs w:val="18"/>
              </w:rPr>
              <w:t>: +7 (495) 234-59-45</w:t>
            </w:r>
          </w:p>
          <w:p w:rsidR="00AE1F5D" w:rsidRPr="00CD6EE5" w:rsidRDefault="00AE1F5D" w:rsidP="00AE1F5D">
            <w:pPr>
              <w:ind w:firstLine="480"/>
              <w:rPr>
                <w:rFonts w:ascii="Century Gothic" w:hAnsi="Century Gothic"/>
                <w:b/>
                <w:color w:val="4F81BD"/>
                <w:sz w:val="18"/>
                <w:szCs w:val="18"/>
              </w:rPr>
            </w:pPr>
            <w:r w:rsidRPr="00CD6EE5">
              <w:rPr>
                <w:rFonts w:ascii="Century Gothic" w:hAnsi="Century Gothic"/>
                <w:b/>
                <w:color w:val="4F81BD"/>
                <w:sz w:val="18"/>
                <w:szCs w:val="18"/>
              </w:rPr>
              <w:t xml:space="preserve">e-mail: </w:t>
            </w:r>
            <w:hyperlink r:id="rId10" w:history="1">
              <w:r w:rsidRPr="00D65111">
                <w:rPr>
                  <w:rStyle w:val="a9"/>
                  <w:rFonts w:ascii="Century Gothic" w:hAnsi="Century Gothic"/>
                  <w:b/>
                  <w:color w:val="4F81BD"/>
                  <w:sz w:val="18"/>
                  <w:szCs w:val="18"/>
                </w:rPr>
                <w:t>info@terraco.ru</w:t>
              </w:r>
            </w:hyperlink>
          </w:p>
          <w:p w:rsidR="00AE1F5D" w:rsidRPr="00CD6EE5" w:rsidRDefault="00AE1F5D" w:rsidP="00AE1F5D">
            <w:pPr>
              <w:ind w:firstLine="480"/>
              <w:outlineLvl w:val="0"/>
              <w:rPr>
                <w:rFonts w:ascii="Century Gothic" w:hAnsi="Century Gothic"/>
                <w:b/>
                <w:color w:val="4F81BD"/>
                <w:sz w:val="18"/>
                <w:szCs w:val="18"/>
                <w:lang w:val="ru-RU"/>
              </w:rPr>
            </w:pPr>
            <w:r w:rsidRPr="00CD6EE5">
              <w:rPr>
                <w:rFonts w:ascii="Century Gothic" w:hAnsi="Century Gothic"/>
                <w:b/>
                <w:color w:val="4F81BD"/>
                <w:sz w:val="18"/>
                <w:szCs w:val="18"/>
              </w:rPr>
              <w:t>Web</w:t>
            </w:r>
            <w:r w:rsidRPr="00CD6EE5">
              <w:rPr>
                <w:rFonts w:ascii="Century Gothic" w:hAnsi="Century Gothic"/>
                <w:b/>
                <w:color w:val="4F81BD"/>
                <w:sz w:val="18"/>
                <w:szCs w:val="18"/>
                <w:lang w:val="ru-RU"/>
              </w:rPr>
              <w:t xml:space="preserve">: </w:t>
            </w:r>
            <w:hyperlink r:id="rId11" w:history="1">
              <w:r w:rsidRPr="00CD6EE5">
                <w:rPr>
                  <w:rStyle w:val="a9"/>
                  <w:rFonts w:ascii="Century Gothic" w:hAnsi="Century Gothic"/>
                  <w:b/>
                  <w:color w:val="4F81BD"/>
                  <w:sz w:val="18"/>
                  <w:szCs w:val="18"/>
                </w:rPr>
                <w:t>www</w:t>
              </w:r>
              <w:r w:rsidRPr="00CD6EE5">
                <w:rPr>
                  <w:rStyle w:val="a9"/>
                  <w:rFonts w:ascii="Century Gothic" w:hAnsi="Century Gothic"/>
                  <w:b/>
                  <w:color w:val="4F81BD"/>
                  <w:sz w:val="18"/>
                  <w:szCs w:val="18"/>
                  <w:lang w:val="ru-RU"/>
                </w:rPr>
                <w:t>.</w:t>
              </w:r>
              <w:r w:rsidRPr="00CD6EE5">
                <w:rPr>
                  <w:rStyle w:val="a9"/>
                  <w:rFonts w:ascii="Century Gothic" w:hAnsi="Century Gothic"/>
                  <w:b/>
                  <w:color w:val="4F81BD"/>
                  <w:sz w:val="18"/>
                  <w:szCs w:val="18"/>
                </w:rPr>
                <w:t>terraco</w:t>
              </w:r>
              <w:r w:rsidRPr="00CD6EE5">
                <w:rPr>
                  <w:rStyle w:val="a9"/>
                  <w:rFonts w:ascii="Century Gothic" w:hAnsi="Century Gothic"/>
                  <w:b/>
                  <w:color w:val="4F81BD"/>
                  <w:sz w:val="18"/>
                  <w:szCs w:val="18"/>
                  <w:lang w:val="ru-RU"/>
                </w:rPr>
                <w:t>.</w:t>
              </w:r>
              <w:r w:rsidRPr="00CD6EE5">
                <w:rPr>
                  <w:rStyle w:val="a9"/>
                  <w:rFonts w:ascii="Century Gothic" w:hAnsi="Century Gothic"/>
                  <w:b/>
                  <w:color w:val="4F81BD"/>
                  <w:sz w:val="18"/>
                  <w:szCs w:val="18"/>
                </w:rPr>
                <w:t>ru</w:t>
              </w:r>
            </w:hyperlink>
            <w:r w:rsidRPr="00CD6EE5">
              <w:rPr>
                <w:rFonts w:ascii="Century Gothic" w:hAnsi="Century Gothic"/>
                <w:b/>
                <w:color w:val="4F81BD"/>
                <w:sz w:val="18"/>
                <w:szCs w:val="18"/>
                <w:lang w:val="ru-RU"/>
              </w:rPr>
              <w:t xml:space="preserve"> </w:t>
            </w:r>
          </w:p>
          <w:p w:rsidR="00AE1F5D" w:rsidRPr="00545561" w:rsidRDefault="00AE1F5D" w:rsidP="00AE1F5D">
            <w:pPr>
              <w:rPr>
                <w:rFonts w:ascii="Century Gothic" w:hAnsi="Century Gothic"/>
                <w:b/>
                <w:color w:val="4F81BD"/>
                <w:sz w:val="20"/>
                <w:szCs w:val="20"/>
                <w:lang w:val="ru-RU"/>
              </w:rPr>
            </w:pPr>
          </w:p>
        </w:tc>
        <w:tc>
          <w:tcPr>
            <w:tcW w:w="6063" w:type="dxa"/>
          </w:tcPr>
          <w:p w:rsidR="00AE1F5D" w:rsidRPr="00545561" w:rsidRDefault="00AE1F5D" w:rsidP="00AE1F5D">
            <w:pPr>
              <w:ind w:firstLine="480"/>
              <w:outlineLvl w:val="0"/>
              <w:rPr>
                <w:rFonts w:ascii="Century Gothic" w:hAnsi="Century Gothic"/>
                <w:b/>
                <w:color w:val="4F81BD"/>
                <w:sz w:val="20"/>
                <w:szCs w:val="20"/>
                <w:lang w:val="ru-RU"/>
              </w:rPr>
            </w:pPr>
          </w:p>
        </w:tc>
      </w:tr>
    </w:tbl>
    <w:p w:rsidR="00706973" w:rsidRPr="008C0959" w:rsidRDefault="00706973" w:rsidP="00AE1F5D">
      <w:pPr>
        <w:ind w:right="36"/>
        <w:rPr>
          <w:lang w:val="fr-FR"/>
        </w:rPr>
      </w:pPr>
    </w:p>
    <w:sectPr w:rsidR="00706973" w:rsidRPr="008C0959" w:rsidSect="006241BF">
      <w:pgSz w:w="11909" w:h="16834" w:code="9"/>
      <w:pgMar w:top="0" w:right="497" w:bottom="360" w:left="456" w:header="0" w:footer="288" w:gutter="0"/>
      <w:cols w:space="720" w:equalWidth="0">
        <w:col w:w="1095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11" w:rsidRDefault="00D65111">
      <w:r>
        <w:separator/>
      </w:r>
    </w:p>
  </w:endnote>
  <w:endnote w:type="continuationSeparator" w:id="0">
    <w:p w:rsidR="00D65111" w:rsidRDefault="00D6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EC" w:rsidRDefault="00D65111">
    <w:pPr>
      <w:pStyle w:val="a5"/>
    </w:pPr>
    <w:r>
      <w:rPr>
        <w:noProof/>
        <w:lang w:val="ru-RU" w:eastAsia="ru-RU"/>
      </w:rPr>
      <w:pict>
        <v:shapetype id="_x0000_t202" coordsize="21600,21600" o:spt="202" path="m,l,21600r21600,l21600,xe">
          <v:stroke joinstyle="miter"/>
          <v:path gradientshapeok="t" o:connecttype="rect"/>
        </v:shapetype>
        <v:shape id="_x0000_s2052" type="#_x0000_t202" style="position:absolute;margin-left:20.3pt;margin-top:8.5pt;width:261.3pt;height:8.95pt;z-index:4" filled="f" fillcolor="silver" stroked="f">
          <v:textbox style="mso-next-textbox:#_x0000_s2052" inset="0,0,0,0">
            <w:txbxContent>
              <w:p w:rsidR="00D679EC" w:rsidRPr="00DB26D2" w:rsidRDefault="00D679EC">
                <w:pPr>
                  <w:rPr>
                    <w:rFonts w:ascii="Century Gothic" w:hAnsi="Century Gothic" w:cs="Century Gothic"/>
                    <w:sz w:val="14"/>
                    <w:szCs w:val="14"/>
                    <w:lang w:val="ru-RU"/>
                  </w:rPr>
                </w:pPr>
                <w:r>
                  <w:rPr>
                    <w:rFonts w:ascii="Century Gothic" w:hAnsi="Century Gothic" w:cs="Century Gothic"/>
                    <w:b/>
                    <w:bCs/>
                    <w:sz w:val="14"/>
                    <w:szCs w:val="14"/>
                    <w:lang w:val="ru-RU"/>
                  </w:rPr>
                  <w:t>Для получения детальной информации посетите</w:t>
                </w:r>
                <w:r w:rsidRPr="00DB26D2">
                  <w:rPr>
                    <w:rFonts w:ascii="Century Gothic" w:hAnsi="Century Gothic" w:cs="Century Gothic"/>
                    <w:b/>
                    <w:bCs/>
                    <w:sz w:val="14"/>
                    <w:szCs w:val="14"/>
                    <w:lang w:val="ru-RU"/>
                  </w:rPr>
                  <w:t xml:space="preserve">: </w:t>
                </w:r>
                <w:r>
                  <w:rPr>
                    <w:rFonts w:ascii="Century Gothic" w:hAnsi="Century Gothic" w:cs="Century Gothic"/>
                    <w:sz w:val="14"/>
                    <w:szCs w:val="14"/>
                  </w:rPr>
                  <w:t>www</w:t>
                </w:r>
                <w:r w:rsidRPr="00DB26D2">
                  <w:rPr>
                    <w:rFonts w:ascii="Century Gothic" w:hAnsi="Century Gothic" w:cs="Century Gothic"/>
                    <w:sz w:val="14"/>
                    <w:szCs w:val="14"/>
                    <w:lang w:val="ru-RU"/>
                  </w:rPr>
                  <w:t>.</w:t>
                </w:r>
                <w:r>
                  <w:rPr>
                    <w:rFonts w:ascii="Century Gothic" w:hAnsi="Century Gothic" w:cs="Century Gothic"/>
                    <w:sz w:val="14"/>
                    <w:szCs w:val="14"/>
                  </w:rPr>
                  <w:t>terraco</w:t>
                </w:r>
                <w:r w:rsidRPr="00DB26D2">
                  <w:rPr>
                    <w:rFonts w:ascii="Century Gothic" w:hAnsi="Century Gothic" w:cs="Century Gothic"/>
                    <w:sz w:val="14"/>
                    <w:szCs w:val="14"/>
                    <w:lang w:val="ru-RU"/>
                  </w:rPr>
                  <w:t>.</w:t>
                </w:r>
                <w:r>
                  <w:rPr>
                    <w:rFonts w:ascii="Century Gothic" w:hAnsi="Century Gothic" w:cs="Century Gothic"/>
                    <w:sz w:val="14"/>
                    <w:szCs w:val="14"/>
                  </w:rPr>
                  <w:t>com</w:t>
                </w:r>
              </w:p>
            </w:txbxContent>
          </v:textbox>
        </v:shape>
      </w:pict>
    </w:r>
    <w:r>
      <w:rPr>
        <w:noProof/>
        <w:lang w:val="ru-RU" w:eastAsia="ru-RU"/>
      </w:rPr>
      <w:pict>
        <v:shape id="_x0000_s2051" type="#_x0000_t202" style="position:absolute;margin-left:306pt;margin-top:7.8pt;width:244.2pt;height:8.95pt;z-index:3" filled="f" fillcolor="silver" stroked="f">
          <v:textbox style="mso-next-textbox:#_x0000_s2051" inset="0,0,0,0">
            <w:txbxContent>
              <w:p w:rsidR="00D679EC" w:rsidRPr="005003C8" w:rsidRDefault="00D679EC" w:rsidP="00CD6EE5">
                <w:pPr>
                  <w:jc w:val="center"/>
                  <w:rPr>
                    <w:rFonts w:ascii="Century Gothic" w:hAnsi="Century Gothic" w:cs="Century Gothic"/>
                    <w:sz w:val="14"/>
                    <w:szCs w:val="14"/>
                    <w:lang w:val="ru-RU"/>
                  </w:rPr>
                </w:pPr>
                <w:r>
                  <w:rPr>
                    <w:rFonts w:ascii="Century Gothic" w:hAnsi="Century Gothic" w:cs="Century Gothic"/>
                    <w:sz w:val="14"/>
                    <w:szCs w:val="14"/>
                    <w:lang w:val="ru-RU"/>
                  </w:rPr>
                  <w:t>Выпущено Техническим центром Террако, Ирландия</w:t>
                </w:r>
              </w:p>
              <w:p w:rsidR="00D679EC" w:rsidRPr="00DB26D2" w:rsidRDefault="00D679EC">
                <w:pPr>
                  <w:jc w:val="right"/>
                  <w:rPr>
                    <w:rFonts w:ascii="Century Gothic" w:hAnsi="Century Gothic" w:cs="Century Gothic"/>
                    <w:sz w:val="14"/>
                    <w:szCs w:val="14"/>
                    <w:lang w:val="ru-RU"/>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11" w:rsidRDefault="00D65111">
      <w:r>
        <w:separator/>
      </w:r>
    </w:p>
  </w:footnote>
  <w:footnote w:type="continuationSeparator" w:id="0">
    <w:p w:rsidR="00D65111" w:rsidRDefault="00D65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27" w:type="dxa"/>
      <w:tblInd w:w="-55" w:type="dxa"/>
      <w:tblLayout w:type="fixed"/>
      <w:tblCellMar>
        <w:left w:w="115" w:type="dxa"/>
        <w:right w:w="0" w:type="dxa"/>
      </w:tblCellMar>
      <w:tblLook w:val="0000" w:firstRow="0" w:lastRow="0" w:firstColumn="0" w:lastColumn="0" w:noHBand="0" w:noVBand="0"/>
    </w:tblPr>
    <w:tblGrid>
      <w:gridCol w:w="4428"/>
      <w:gridCol w:w="7099"/>
    </w:tblGrid>
    <w:tr w:rsidR="00D679EC">
      <w:trPr>
        <w:cantSplit/>
      </w:trPr>
      <w:tc>
        <w:tcPr>
          <w:tcW w:w="4428" w:type="dxa"/>
          <w:vMerge w:val="restart"/>
        </w:tcPr>
        <w:p w:rsidR="00D679EC" w:rsidRDefault="00D65111">
          <w:pPr>
            <w:ind w:left="360"/>
            <w:rPr>
              <w:rFonts w:ascii="Trebuchet MS" w:hAnsi="Trebuchet MS" w:cs="Trebuchet MS"/>
            </w:rPr>
          </w:pPr>
          <w:r>
            <w:rPr>
              <w:noProof/>
              <w:lang w:val="ru-RU" w:eastAsia="ru-RU"/>
            </w:rPr>
            <w:pict>
              <v:rect id="_x0000_s2049" style="position:absolute;left:0;text-align:left;margin-left:-32.9pt;margin-top:-9pt;width:612pt;height:102pt;z-index:-4;mso-wrap-edited:f" fillcolor="#0d2e8a" stroked="f"/>
            </w:pict>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logoStripes" style="position:absolute;left:0;text-align:left;margin-left:28.8pt;margin-top:18pt;width:171pt;height:25.9pt;z-index:2;visibility:visible;mso-position-horizontal-relative:page;mso-position-vertical-relative:page">
                <v:imagedata r:id="rId1" o:title=""/>
                <w10:wrap anchorx="page" anchory="page"/>
              </v:shape>
            </w:pict>
          </w:r>
        </w:p>
      </w:tc>
      <w:tc>
        <w:tcPr>
          <w:tcW w:w="7099" w:type="dxa"/>
        </w:tcPr>
        <w:p w:rsidR="00D679EC" w:rsidRDefault="00D679EC">
          <w:pPr>
            <w:jc w:val="right"/>
            <w:rPr>
              <w:rFonts w:ascii="Trebuchet MS" w:hAnsi="Trebuchet MS" w:cs="Trebuchet MS"/>
            </w:rPr>
          </w:pPr>
        </w:p>
      </w:tc>
    </w:tr>
    <w:tr w:rsidR="00D679EC" w:rsidRPr="00A37F4D">
      <w:trPr>
        <w:cantSplit/>
        <w:trHeight w:val="909"/>
      </w:trPr>
      <w:tc>
        <w:tcPr>
          <w:tcW w:w="4428" w:type="dxa"/>
          <w:vMerge/>
        </w:tcPr>
        <w:p w:rsidR="00D679EC" w:rsidRDefault="00D679EC">
          <w:pPr>
            <w:rPr>
              <w:rFonts w:ascii="Trebuchet MS" w:hAnsi="Trebuchet MS" w:cs="Trebuchet MS"/>
            </w:rPr>
          </w:pPr>
        </w:p>
      </w:tc>
      <w:tc>
        <w:tcPr>
          <w:tcW w:w="7099" w:type="dxa"/>
        </w:tcPr>
        <w:p w:rsidR="00D679EC" w:rsidRPr="00E060F2" w:rsidRDefault="00D679EC" w:rsidP="00CD6EE5">
          <w:pPr>
            <w:pStyle w:val="a7"/>
            <w:ind w:right="584"/>
            <w:jc w:val="right"/>
            <w:rPr>
              <w:rFonts w:ascii="Trebuchet MS" w:hAnsi="Trebuchet MS"/>
              <w:bCs w:val="0"/>
              <w:iCs/>
              <w:color w:val="C0C0C0"/>
              <w:sz w:val="36"/>
              <w:szCs w:val="36"/>
              <w:lang w:val="ru-RU"/>
            </w:rPr>
          </w:pPr>
          <w:r w:rsidRPr="00C16C2F">
            <w:rPr>
              <w:rFonts w:ascii="Trebuchet MS" w:hAnsi="Trebuchet MS"/>
              <w:bCs w:val="0"/>
              <w:iCs/>
              <w:color w:val="C0C0C0"/>
              <w:sz w:val="44"/>
              <w:szCs w:val="44"/>
              <w:lang w:val="ru-RU"/>
            </w:rPr>
            <w:t>ТЕРРАМИКС</w:t>
          </w:r>
          <w:r w:rsidRPr="00E060F2">
            <w:rPr>
              <w:rFonts w:ascii="Trebuchet MS" w:hAnsi="Trebuchet MS"/>
              <w:bCs w:val="0"/>
              <w:iCs/>
              <w:color w:val="C0C0C0"/>
              <w:sz w:val="36"/>
              <w:szCs w:val="36"/>
              <w:lang w:val="ru-RU"/>
            </w:rPr>
            <w:t xml:space="preserve"> крупнозернистый, мелкозернистый </w:t>
          </w:r>
        </w:p>
        <w:p w:rsidR="00D679EC" w:rsidRPr="00DB26D2" w:rsidRDefault="00D679EC" w:rsidP="00CD6EE5">
          <w:pPr>
            <w:pStyle w:val="a7"/>
            <w:ind w:left="1274" w:right="584" w:hanging="1274"/>
            <w:jc w:val="right"/>
            <w:rPr>
              <w:rFonts w:ascii="CG Omega" w:hAnsi="CG Omega" w:cs="CG Omega"/>
              <w:caps/>
              <w:color w:val="FFFFFF"/>
              <w:sz w:val="24"/>
              <w:szCs w:val="24"/>
              <w:lang w:val="ru-RU"/>
            </w:rPr>
          </w:pPr>
          <w:r>
            <w:rPr>
              <w:rFonts w:ascii="Times New Roman" w:hAnsi="Times New Roman"/>
              <w:color w:val="FFFFFF"/>
              <w:sz w:val="24"/>
              <w:lang w:val="ru-RU"/>
            </w:rPr>
            <w:t xml:space="preserve">РЕМОНТНАЯ СМЕСЬ </w:t>
          </w:r>
          <w:r w:rsidRPr="00213094">
            <w:rPr>
              <w:rFonts w:ascii="CG Omega" w:hAnsi="CG Omega"/>
              <w:color w:val="FFFFFF"/>
              <w:sz w:val="24"/>
              <w:lang w:val="ru-RU"/>
            </w:rPr>
            <w:t xml:space="preserve"> </w:t>
          </w:r>
        </w:p>
      </w:tc>
    </w:tr>
  </w:tbl>
  <w:p w:rsidR="00D679EC" w:rsidRPr="00E451DE" w:rsidRDefault="00D679EC">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0DC6"/>
    <w:multiLevelType w:val="hybridMultilevel"/>
    <w:tmpl w:val="15B2CBDA"/>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B525D9B"/>
    <w:multiLevelType w:val="hybridMultilevel"/>
    <w:tmpl w:val="BA328F02"/>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BC47794"/>
    <w:multiLevelType w:val="hybridMultilevel"/>
    <w:tmpl w:val="8E48D9CA"/>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F76221C"/>
    <w:multiLevelType w:val="hybridMultilevel"/>
    <w:tmpl w:val="7576C2D4"/>
    <w:lvl w:ilvl="0" w:tplc="AE403F96">
      <w:start w:val="1"/>
      <w:numFmt w:val="bullet"/>
      <w:lvlText w:val=""/>
      <w:lvlJc w:val="left"/>
      <w:pPr>
        <w:tabs>
          <w:tab w:val="num" w:pos="340"/>
        </w:tabs>
        <w:ind w:left="34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0923D0E"/>
    <w:multiLevelType w:val="multilevel"/>
    <w:tmpl w:val="006A458E"/>
    <w:lvl w:ilvl="0">
      <w:start w:val="1"/>
      <w:numFmt w:val="bullet"/>
      <w:lvlText w:val=""/>
      <w:lvlJc w:val="left"/>
      <w:pPr>
        <w:tabs>
          <w:tab w:val="num" w:pos="772"/>
        </w:tabs>
        <w:ind w:left="772" w:hanging="432"/>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5B1289C"/>
    <w:multiLevelType w:val="hybridMultilevel"/>
    <w:tmpl w:val="34BC6C94"/>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26704280"/>
    <w:multiLevelType w:val="hybridMultilevel"/>
    <w:tmpl w:val="F9302D20"/>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29F72275"/>
    <w:multiLevelType w:val="hybridMultilevel"/>
    <w:tmpl w:val="3906EC6C"/>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2BFB0887"/>
    <w:multiLevelType w:val="hybridMultilevel"/>
    <w:tmpl w:val="88BAF06A"/>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324A74C3"/>
    <w:multiLevelType w:val="multilevel"/>
    <w:tmpl w:val="C4DE2C26"/>
    <w:lvl w:ilvl="0">
      <w:start w:val="1"/>
      <w:numFmt w:val="bullet"/>
      <w:lvlText w:val=""/>
      <w:lvlJc w:val="left"/>
      <w:pPr>
        <w:tabs>
          <w:tab w:val="num" w:pos="680"/>
        </w:tabs>
        <w:ind w:left="680"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35EC65BB"/>
    <w:multiLevelType w:val="hybridMultilevel"/>
    <w:tmpl w:val="006A458E"/>
    <w:lvl w:ilvl="0" w:tplc="D466D650">
      <w:start w:val="1"/>
      <w:numFmt w:val="bullet"/>
      <w:lvlText w:val=""/>
      <w:lvlJc w:val="left"/>
      <w:pPr>
        <w:tabs>
          <w:tab w:val="num" w:pos="772"/>
        </w:tabs>
        <w:ind w:left="772" w:hanging="432"/>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6DB36F0"/>
    <w:multiLevelType w:val="hybridMultilevel"/>
    <w:tmpl w:val="C4DE2C26"/>
    <w:lvl w:ilvl="0" w:tplc="EB20B6D0">
      <w:start w:val="1"/>
      <w:numFmt w:val="bullet"/>
      <w:lvlText w:val=""/>
      <w:lvlJc w:val="left"/>
      <w:pPr>
        <w:tabs>
          <w:tab w:val="num" w:pos="680"/>
        </w:tabs>
        <w:ind w:left="68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AAD51D8"/>
    <w:multiLevelType w:val="hybridMultilevel"/>
    <w:tmpl w:val="1B6C529C"/>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3E8B0D55"/>
    <w:multiLevelType w:val="hybridMultilevel"/>
    <w:tmpl w:val="5DBA1C7A"/>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3F710540"/>
    <w:multiLevelType w:val="hybridMultilevel"/>
    <w:tmpl w:val="4810137C"/>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4014049A"/>
    <w:multiLevelType w:val="hybridMultilevel"/>
    <w:tmpl w:val="77D6D6A2"/>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428111EB"/>
    <w:multiLevelType w:val="hybridMultilevel"/>
    <w:tmpl w:val="55C83EDE"/>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42D953E9"/>
    <w:multiLevelType w:val="hybridMultilevel"/>
    <w:tmpl w:val="CD7E0AE6"/>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44424EC0"/>
    <w:multiLevelType w:val="hybridMultilevel"/>
    <w:tmpl w:val="D6EA6D0E"/>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nsid w:val="4AD63086"/>
    <w:multiLevelType w:val="hybridMultilevel"/>
    <w:tmpl w:val="910E472E"/>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521A66E8"/>
    <w:multiLevelType w:val="hybridMultilevel"/>
    <w:tmpl w:val="522E3252"/>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583A7FEB"/>
    <w:multiLevelType w:val="hybridMultilevel"/>
    <w:tmpl w:val="5A828EA4"/>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59722B3E"/>
    <w:multiLevelType w:val="multilevel"/>
    <w:tmpl w:val="95A0BB7E"/>
    <w:lvl w:ilvl="0">
      <w:start w:val="1"/>
      <w:numFmt w:val="bullet"/>
      <w:lvlText w:val=""/>
      <w:lvlJc w:val="left"/>
      <w:pPr>
        <w:tabs>
          <w:tab w:val="num" w:pos="772"/>
        </w:tabs>
        <w:ind w:left="772" w:hanging="772"/>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63AE5BAA"/>
    <w:multiLevelType w:val="hybridMultilevel"/>
    <w:tmpl w:val="87CE74DE"/>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3D94F32"/>
    <w:multiLevelType w:val="hybridMultilevel"/>
    <w:tmpl w:val="F5CC2E04"/>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6A3366B6"/>
    <w:multiLevelType w:val="hybridMultilevel"/>
    <w:tmpl w:val="44FA9048"/>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nsid w:val="6C217A2B"/>
    <w:multiLevelType w:val="hybridMultilevel"/>
    <w:tmpl w:val="2506CB9A"/>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729B024C"/>
    <w:multiLevelType w:val="hybridMultilevel"/>
    <w:tmpl w:val="89086B46"/>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nsid w:val="76B55851"/>
    <w:multiLevelType w:val="hybridMultilevel"/>
    <w:tmpl w:val="B04287FA"/>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nsid w:val="791B4DEA"/>
    <w:multiLevelType w:val="hybridMultilevel"/>
    <w:tmpl w:val="95A0BB7E"/>
    <w:lvl w:ilvl="0" w:tplc="F44A5730">
      <w:start w:val="1"/>
      <w:numFmt w:val="bullet"/>
      <w:lvlText w:val=""/>
      <w:lvlJc w:val="left"/>
      <w:pPr>
        <w:tabs>
          <w:tab w:val="num" w:pos="772"/>
        </w:tabs>
        <w:ind w:left="772" w:hanging="772"/>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7F872DF3"/>
    <w:multiLevelType w:val="hybridMultilevel"/>
    <w:tmpl w:val="232CDA92"/>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21"/>
  </w:num>
  <w:num w:numId="3">
    <w:abstractNumId w:val="18"/>
  </w:num>
  <w:num w:numId="4">
    <w:abstractNumId w:val="27"/>
  </w:num>
  <w:num w:numId="5">
    <w:abstractNumId w:val="14"/>
  </w:num>
  <w:num w:numId="6">
    <w:abstractNumId w:val="25"/>
  </w:num>
  <w:num w:numId="7">
    <w:abstractNumId w:val="26"/>
  </w:num>
  <w:num w:numId="8">
    <w:abstractNumId w:val="15"/>
  </w:num>
  <w:num w:numId="9">
    <w:abstractNumId w:val="17"/>
  </w:num>
  <w:num w:numId="10">
    <w:abstractNumId w:val="2"/>
  </w:num>
  <w:num w:numId="11">
    <w:abstractNumId w:val="8"/>
  </w:num>
  <w:num w:numId="12">
    <w:abstractNumId w:val="6"/>
  </w:num>
  <w:num w:numId="13">
    <w:abstractNumId w:val="7"/>
  </w:num>
  <w:num w:numId="14">
    <w:abstractNumId w:val="19"/>
  </w:num>
  <w:num w:numId="15">
    <w:abstractNumId w:val="13"/>
  </w:num>
  <w:num w:numId="16">
    <w:abstractNumId w:val="5"/>
  </w:num>
  <w:num w:numId="17">
    <w:abstractNumId w:val="12"/>
  </w:num>
  <w:num w:numId="18">
    <w:abstractNumId w:val="30"/>
  </w:num>
  <w:num w:numId="19">
    <w:abstractNumId w:val="1"/>
  </w:num>
  <w:num w:numId="20">
    <w:abstractNumId w:val="20"/>
  </w:num>
  <w:num w:numId="21">
    <w:abstractNumId w:val="0"/>
  </w:num>
  <w:num w:numId="22">
    <w:abstractNumId w:val="24"/>
  </w:num>
  <w:num w:numId="23">
    <w:abstractNumId w:val="28"/>
  </w:num>
  <w:num w:numId="24">
    <w:abstractNumId w:val="23"/>
  </w:num>
  <w:num w:numId="25">
    <w:abstractNumId w:val="11"/>
  </w:num>
  <w:num w:numId="26">
    <w:abstractNumId w:val="9"/>
  </w:num>
  <w:num w:numId="27">
    <w:abstractNumId w:val="10"/>
  </w:num>
  <w:num w:numId="28">
    <w:abstractNumId w:val="4"/>
  </w:num>
  <w:num w:numId="29">
    <w:abstractNumId w:val="29"/>
  </w:num>
  <w:num w:numId="30">
    <w:abstractNumId w:val="2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605"/>
    <w:rsid w:val="0000355A"/>
    <w:rsid w:val="000177B0"/>
    <w:rsid w:val="00033B3D"/>
    <w:rsid w:val="00034787"/>
    <w:rsid w:val="0003606B"/>
    <w:rsid w:val="00052E3F"/>
    <w:rsid w:val="0006098A"/>
    <w:rsid w:val="000644BD"/>
    <w:rsid w:val="000B06F2"/>
    <w:rsid w:val="000B4D2D"/>
    <w:rsid w:val="000C5D14"/>
    <w:rsid w:val="000D1437"/>
    <w:rsid w:val="000E6E06"/>
    <w:rsid w:val="000F536E"/>
    <w:rsid w:val="001001B4"/>
    <w:rsid w:val="00100944"/>
    <w:rsid w:val="001046D7"/>
    <w:rsid w:val="00120752"/>
    <w:rsid w:val="00121729"/>
    <w:rsid w:val="00130BA5"/>
    <w:rsid w:val="00137672"/>
    <w:rsid w:val="00147C2A"/>
    <w:rsid w:val="00150D7F"/>
    <w:rsid w:val="00164860"/>
    <w:rsid w:val="00166E13"/>
    <w:rsid w:val="00180FFD"/>
    <w:rsid w:val="00192735"/>
    <w:rsid w:val="00193D0D"/>
    <w:rsid w:val="001940AE"/>
    <w:rsid w:val="0019542E"/>
    <w:rsid w:val="001961CF"/>
    <w:rsid w:val="0019624F"/>
    <w:rsid w:val="001A1043"/>
    <w:rsid w:val="001A781F"/>
    <w:rsid w:val="001B463C"/>
    <w:rsid w:val="002079C0"/>
    <w:rsid w:val="00224573"/>
    <w:rsid w:val="00232C1E"/>
    <w:rsid w:val="0023300E"/>
    <w:rsid w:val="00241AF5"/>
    <w:rsid w:val="00255281"/>
    <w:rsid w:val="00257321"/>
    <w:rsid w:val="00266035"/>
    <w:rsid w:val="00293951"/>
    <w:rsid w:val="002977BD"/>
    <w:rsid w:val="002C5C95"/>
    <w:rsid w:val="002D1456"/>
    <w:rsid w:val="002D220E"/>
    <w:rsid w:val="002E2788"/>
    <w:rsid w:val="002E6BF2"/>
    <w:rsid w:val="002F2E90"/>
    <w:rsid w:val="002F4341"/>
    <w:rsid w:val="002F4AF1"/>
    <w:rsid w:val="0030283D"/>
    <w:rsid w:val="00302CAF"/>
    <w:rsid w:val="0030663C"/>
    <w:rsid w:val="00306A86"/>
    <w:rsid w:val="003125A6"/>
    <w:rsid w:val="003341D9"/>
    <w:rsid w:val="0033704E"/>
    <w:rsid w:val="003432AF"/>
    <w:rsid w:val="003433E0"/>
    <w:rsid w:val="00350B1D"/>
    <w:rsid w:val="00354B92"/>
    <w:rsid w:val="00380448"/>
    <w:rsid w:val="00383BB9"/>
    <w:rsid w:val="00394452"/>
    <w:rsid w:val="00394BDC"/>
    <w:rsid w:val="003D01C1"/>
    <w:rsid w:val="003D55C5"/>
    <w:rsid w:val="003D6A9C"/>
    <w:rsid w:val="003E0BD4"/>
    <w:rsid w:val="00401186"/>
    <w:rsid w:val="004470AB"/>
    <w:rsid w:val="0045117F"/>
    <w:rsid w:val="00454C89"/>
    <w:rsid w:val="00476C78"/>
    <w:rsid w:val="00490D4E"/>
    <w:rsid w:val="00497390"/>
    <w:rsid w:val="00497DFA"/>
    <w:rsid w:val="004A223D"/>
    <w:rsid w:val="004A58A1"/>
    <w:rsid w:val="004D2429"/>
    <w:rsid w:val="004D33DA"/>
    <w:rsid w:val="004D7AF9"/>
    <w:rsid w:val="004F3DBE"/>
    <w:rsid w:val="005003C8"/>
    <w:rsid w:val="00502C11"/>
    <w:rsid w:val="00510BDD"/>
    <w:rsid w:val="00521329"/>
    <w:rsid w:val="0052701F"/>
    <w:rsid w:val="00531D66"/>
    <w:rsid w:val="00534D62"/>
    <w:rsid w:val="0057048E"/>
    <w:rsid w:val="005801FE"/>
    <w:rsid w:val="00586CDA"/>
    <w:rsid w:val="00592594"/>
    <w:rsid w:val="005B0C9C"/>
    <w:rsid w:val="005D5CB8"/>
    <w:rsid w:val="005E2B03"/>
    <w:rsid w:val="00604BA1"/>
    <w:rsid w:val="006161B8"/>
    <w:rsid w:val="00623D1A"/>
    <w:rsid w:val="006241BF"/>
    <w:rsid w:val="00647464"/>
    <w:rsid w:val="006625BF"/>
    <w:rsid w:val="00663A1E"/>
    <w:rsid w:val="00666D94"/>
    <w:rsid w:val="00690942"/>
    <w:rsid w:val="006B0B16"/>
    <w:rsid w:val="006D1F66"/>
    <w:rsid w:val="006E7873"/>
    <w:rsid w:val="006F584B"/>
    <w:rsid w:val="00706973"/>
    <w:rsid w:val="007101CA"/>
    <w:rsid w:val="007328B4"/>
    <w:rsid w:val="00741FB2"/>
    <w:rsid w:val="00743785"/>
    <w:rsid w:val="00782DF2"/>
    <w:rsid w:val="007844A5"/>
    <w:rsid w:val="00791C8F"/>
    <w:rsid w:val="007B0122"/>
    <w:rsid w:val="007D27E5"/>
    <w:rsid w:val="007F3DB0"/>
    <w:rsid w:val="00814247"/>
    <w:rsid w:val="00831AEB"/>
    <w:rsid w:val="008330D6"/>
    <w:rsid w:val="00851856"/>
    <w:rsid w:val="008768F8"/>
    <w:rsid w:val="008819F3"/>
    <w:rsid w:val="008942EC"/>
    <w:rsid w:val="008A0304"/>
    <w:rsid w:val="008A5ABC"/>
    <w:rsid w:val="008B6D91"/>
    <w:rsid w:val="008C0959"/>
    <w:rsid w:val="008D2FD6"/>
    <w:rsid w:val="008D30D1"/>
    <w:rsid w:val="008F7A07"/>
    <w:rsid w:val="00902682"/>
    <w:rsid w:val="00906F5D"/>
    <w:rsid w:val="00916A04"/>
    <w:rsid w:val="00916ACC"/>
    <w:rsid w:val="00932DF5"/>
    <w:rsid w:val="009418AE"/>
    <w:rsid w:val="00946A89"/>
    <w:rsid w:val="009536E6"/>
    <w:rsid w:val="00984F1C"/>
    <w:rsid w:val="00991769"/>
    <w:rsid w:val="009A34D1"/>
    <w:rsid w:val="009A3640"/>
    <w:rsid w:val="009D3CA9"/>
    <w:rsid w:val="009E247E"/>
    <w:rsid w:val="009F0774"/>
    <w:rsid w:val="00A06DA2"/>
    <w:rsid w:val="00A12EF2"/>
    <w:rsid w:val="00A37F4D"/>
    <w:rsid w:val="00A50E33"/>
    <w:rsid w:val="00A51EB0"/>
    <w:rsid w:val="00A54E49"/>
    <w:rsid w:val="00A7076A"/>
    <w:rsid w:val="00A9246F"/>
    <w:rsid w:val="00A949FF"/>
    <w:rsid w:val="00AA3E17"/>
    <w:rsid w:val="00AA52A8"/>
    <w:rsid w:val="00AC49D0"/>
    <w:rsid w:val="00AE1F5D"/>
    <w:rsid w:val="00AE25E6"/>
    <w:rsid w:val="00B01F49"/>
    <w:rsid w:val="00B11554"/>
    <w:rsid w:val="00B13C0B"/>
    <w:rsid w:val="00B24D61"/>
    <w:rsid w:val="00B27C4A"/>
    <w:rsid w:val="00B34CDC"/>
    <w:rsid w:val="00B54178"/>
    <w:rsid w:val="00B615F3"/>
    <w:rsid w:val="00B72DB9"/>
    <w:rsid w:val="00B73A3B"/>
    <w:rsid w:val="00BA2922"/>
    <w:rsid w:val="00BB35ED"/>
    <w:rsid w:val="00BB3748"/>
    <w:rsid w:val="00BB6075"/>
    <w:rsid w:val="00BC07A9"/>
    <w:rsid w:val="00BC1208"/>
    <w:rsid w:val="00BC3F50"/>
    <w:rsid w:val="00BC6D58"/>
    <w:rsid w:val="00BE7137"/>
    <w:rsid w:val="00BF2D96"/>
    <w:rsid w:val="00BF3283"/>
    <w:rsid w:val="00BF5B3B"/>
    <w:rsid w:val="00C010DD"/>
    <w:rsid w:val="00C0640C"/>
    <w:rsid w:val="00C13EAA"/>
    <w:rsid w:val="00C1638E"/>
    <w:rsid w:val="00C204EC"/>
    <w:rsid w:val="00C239DB"/>
    <w:rsid w:val="00C265D5"/>
    <w:rsid w:val="00C3105E"/>
    <w:rsid w:val="00C34F8B"/>
    <w:rsid w:val="00C367D7"/>
    <w:rsid w:val="00C446BD"/>
    <w:rsid w:val="00C55890"/>
    <w:rsid w:val="00C6034B"/>
    <w:rsid w:val="00C60A6F"/>
    <w:rsid w:val="00C732CC"/>
    <w:rsid w:val="00C73B23"/>
    <w:rsid w:val="00C82594"/>
    <w:rsid w:val="00C85F6D"/>
    <w:rsid w:val="00C86C45"/>
    <w:rsid w:val="00CA6B0D"/>
    <w:rsid w:val="00CB5437"/>
    <w:rsid w:val="00CC59A6"/>
    <w:rsid w:val="00CD16EA"/>
    <w:rsid w:val="00CD262D"/>
    <w:rsid w:val="00CD4798"/>
    <w:rsid w:val="00CD6EE5"/>
    <w:rsid w:val="00CE3959"/>
    <w:rsid w:val="00CE6FFF"/>
    <w:rsid w:val="00CE7899"/>
    <w:rsid w:val="00CF2E8E"/>
    <w:rsid w:val="00CF5BFE"/>
    <w:rsid w:val="00D03141"/>
    <w:rsid w:val="00D037F3"/>
    <w:rsid w:val="00D13657"/>
    <w:rsid w:val="00D20605"/>
    <w:rsid w:val="00D21BE9"/>
    <w:rsid w:val="00D257EE"/>
    <w:rsid w:val="00D36F9B"/>
    <w:rsid w:val="00D46660"/>
    <w:rsid w:val="00D5171C"/>
    <w:rsid w:val="00D56928"/>
    <w:rsid w:val="00D57917"/>
    <w:rsid w:val="00D65111"/>
    <w:rsid w:val="00D679EC"/>
    <w:rsid w:val="00D77FF9"/>
    <w:rsid w:val="00D81E7E"/>
    <w:rsid w:val="00D93D4C"/>
    <w:rsid w:val="00DA0660"/>
    <w:rsid w:val="00DA5ECA"/>
    <w:rsid w:val="00DB0FDB"/>
    <w:rsid w:val="00DB26D2"/>
    <w:rsid w:val="00DC6C6B"/>
    <w:rsid w:val="00DC759D"/>
    <w:rsid w:val="00DD0CE0"/>
    <w:rsid w:val="00DE2E38"/>
    <w:rsid w:val="00DE7BC9"/>
    <w:rsid w:val="00DF7213"/>
    <w:rsid w:val="00DF7F74"/>
    <w:rsid w:val="00E141C9"/>
    <w:rsid w:val="00E1629F"/>
    <w:rsid w:val="00E23E38"/>
    <w:rsid w:val="00E307D8"/>
    <w:rsid w:val="00E33658"/>
    <w:rsid w:val="00E352B2"/>
    <w:rsid w:val="00E40222"/>
    <w:rsid w:val="00E41B2A"/>
    <w:rsid w:val="00E451DE"/>
    <w:rsid w:val="00E47B88"/>
    <w:rsid w:val="00E534C0"/>
    <w:rsid w:val="00E57ED2"/>
    <w:rsid w:val="00E57F5D"/>
    <w:rsid w:val="00E60F96"/>
    <w:rsid w:val="00E92BBE"/>
    <w:rsid w:val="00EA2D09"/>
    <w:rsid w:val="00EA32CB"/>
    <w:rsid w:val="00EA78DC"/>
    <w:rsid w:val="00EB6958"/>
    <w:rsid w:val="00EF7DEF"/>
    <w:rsid w:val="00F0253F"/>
    <w:rsid w:val="00F11FD3"/>
    <w:rsid w:val="00F137E0"/>
    <w:rsid w:val="00F13D35"/>
    <w:rsid w:val="00F149A2"/>
    <w:rsid w:val="00F1565E"/>
    <w:rsid w:val="00F2529D"/>
    <w:rsid w:val="00F3096F"/>
    <w:rsid w:val="00F430A8"/>
    <w:rsid w:val="00F47FC3"/>
    <w:rsid w:val="00F5319F"/>
    <w:rsid w:val="00F6675F"/>
    <w:rsid w:val="00F8487B"/>
    <w:rsid w:val="00F90D2F"/>
    <w:rsid w:val="00F94379"/>
    <w:rsid w:val="00FA05E4"/>
    <w:rsid w:val="00FA4CF0"/>
    <w:rsid w:val="00FB5492"/>
    <w:rsid w:val="00FC39E7"/>
    <w:rsid w:val="00FD2953"/>
    <w:rsid w:val="00FE0530"/>
    <w:rsid w:val="00FE2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D3CA9"/>
    <w:rPr>
      <w:sz w:val="24"/>
      <w:szCs w:val="24"/>
      <w:lang w:val="en-US" w:eastAsia="en-US"/>
    </w:rPr>
  </w:style>
  <w:style w:type="paragraph" w:styleId="1">
    <w:name w:val="heading 1"/>
    <w:basedOn w:val="a"/>
    <w:next w:val="a"/>
    <w:link w:val="10"/>
    <w:uiPriority w:val="99"/>
    <w:qFormat/>
    <w:rsid w:val="006241BF"/>
    <w:pPr>
      <w:keepNext/>
      <w:outlineLvl w:val="0"/>
    </w:pPr>
    <w:rPr>
      <w:b/>
      <w:bCs/>
      <w:color w:val="C0C0C0"/>
      <w:sz w:val="144"/>
      <w:szCs w:val="144"/>
    </w:rPr>
  </w:style>
  <w:style w:type="paragraph" w:styleId="3">
    <w:name w:val="heading 3"/>
    <w:basedOn w:val="a"/>
    <w:next w:val="a"/>
    <w:link w:val="30"/>
    <w:uiPriority w:val="99"/>
    <w:qFormat/>
    <w:rsid w:val="006241BF"/>
    <w:pPr>
      <w:keepNext/>
      <w:outlineLvl w:val="2"/>
    </w:pPr>
    <w:rPr>
      <w:rFonts w:ascii="Trebuchet MS" w:hAnsi="Trebuchet MS" w:cs="Trebuchet MS"/>
      <w:b/>
      <w:bCs/>
    </w:rPr>
  </w:style>
  <w:style w:type="paragraph" w:styleId="4">
    <w:name w:val="heading 4"/>
    <w:basedOn w:val="a"/>
    <w:next w:val="a"/>
    <w:link w:val="40"/>
    <w:uiPriority w:val="99"/>
    <w:qFormat/>
    <w:rsid w:val="006241BF"/>
    <w:pPr>
      <w:keepNext/>
      <w:framePr w:hSpace="187" w:wrap="notBeside" w:vAnchor="text" w:hAnchor="page" w:x="577" w:y="145"/>
      <w:jc w:val="right"/>
      <w:outlineLvl w:val="3"/>
    </w:pPr>
    <w:rPr>
      <w:rFonts w:ascii="Century Gothic" w:hAnsi="Century Gothic" w:cs="Century Gothic"/>
      <w:b/>
      <w:bCs/>
      <w:sz w:val="20"/>
      <w:szCs w:val="20"/>
    </w:rPr>
  </w:style>
  <w:style w:type="paragraph" w:styleId="7">
    <w:name w:val="heading 7"/>
    <w:basedOn w:val="a"/>
    <w:next w:val="a"/>
    <w:link w:val="70"/>
    <w:uiPriority w:val="99"/>
    <w:qFormat/>
    <w:rsid w:val="006241BF"/>
    <w:pPr>
      <w:keepNext/>
      <w:outlineLvl w:val="6"/>
    </w:pPr>
    <w:rPr>
      <w:rFonts w:ascii="Century Gothic" w:hAnsi="Century Gothic" w:cs="Century Gothic"/>
      <w:b/>
      <w:bCs/>
      <w:sz w:val="14"/>
      <w:szCs w:val="14"/>
      <w:lang w:val="sv-SE"/>
    </w:rPr>
  </w:style>
  <w:style w:type="paragraph" w:styleId="8">
    <w:name w:val="heading 8"/>
    <w:basedOn w:val="a"/>
    <w:next w:val="a"/>
    <w:link w:val="80"/>
    <w:uiPriority w:val="99"/>
    <w:qFormat/>
    <w:rsid w:val="006241BF"/>
    <w:pPr>
      <w:keepNext/>
      <w:ind w:left="180"/>
      <w:outlineLvl w:val="7"/>
    </w:pPr>
    <w:rPr>
      <w:rFonts w:ascii="Century Gothic" w:hAnsi="Century Gothic" w:cs="Century Gothic"/>
      <w:b/>
      <w:bCs/>
      <w:color w:val="777777"/>
      <w:sz w:val="15"/>
      <w:szCs w:val="15"/>
      <w:lang w:val="sv-SE"/>
    </w:rPr>
  </w:style>
  <w:style w:type="paragraph" w:styleId="9">
    <w:name w:val="heading 9"/>
    <w:basedOn w:val="a"/>
    <w:next w:val="a"/>
    <w:link w:val="90"/>
    <w:uiPriority w:val="99"/>
    <w:qFormat/>
    <w:rsid w:val="006241BF"/>
    <w:pPr>
      <w:keepNext/>
      <w:outlineLvl w:val="8"/>
    </w:pPr>
    <w:rPr>
      <w:rFonts w:ascii="Trebuchet MS" w:hAnsi="Trebuchet MS" w:cs="Trebuchet MS"/>
      <w:b/>
      <w:bCs/>
      <w:color w:val="FFFFFF"/>
      <w:sz w:val="22"/>
      <w:szCs w:val="22"/>
      <w:shd w:val="clear" w:color="auto" w:fil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C5D14"/>
    <w:rPr>
      <w:b/>
      <w:bCs/>
      <w:color w:val="C0C0C0"/>
      <w:sz w:val="24"/>
      <w:szCs w:val="24"/>
      <w:lang w:val="en-US" w:eastAsia="en-US"/>
    </w:rPr>
  </w:style>
  <w:style w:type="character" w:customStyle="1" w:styleId="30">
    <w:name w:val="Заголовок 3 Знак"/>
    <w:link w:val="3"/>
    <w:uiPriority w:val="99"/>
    <w:semiHidden/>
    <w:locked/>
    <w:rsid w:val="0000355A"/>
    <w:rPr>
      <w:rFonts w:ascii="Cambria" w:hAnsi="Cambria" w:cs="Cambria"/>
      <w:b/>
      <w:bCs/>
      <w:sz w:val="26"/>
      <w:szCs w:val="26"/>
      <w:lang w:val="en-US" w:eastAsia="en-US"/>
    </w:rPr>
  </w:style>
  <w:style w:type="character" w:customStyle="1" w:styleId="40">
    <w:name w:val="Заголовок 4 Знак"/>
    <w:link w:val="4"/>
    <w:uiPriority w:val="99"/>
    <w:semiHidden/>
    <w:locked/>
    <w:rsid w:val="0000355A"/>
    <w:rPr>
      <w:rFonts w:ascii="Calibri" w:hAnsi="Calibri" w:cs="Calibri"/>
      <w:b/>
      <w:bCs/>
      <w:sz w:val="28"/>
      <w:szCs w:val="28"/>
      <w:lang w:val="en-US" w:eastAsia="en-US"/>
    </w:rPr>
  </w:style>
  <w:style w:type="character" w:customStyle="1" w:styleId="70">
    <w:name w:val="Заголовок 7 Знак"/>
    <w:link w:val="7"/>
    <w:uiPriority w:val="99"/>
    <w:locked/>
    <w:rsid w:val="000C5D14"/>
    <w:rPr>
      <w:rFonts w:ascii="Century Gothic" w:hAnsi="Century Gothic" w:cs="Century Gothic"/>
      <w:b/>
      <w:bCs/>
      <w:sz w:val="24"/>
      <w:szCs w:val="24"/>
      <w:lang w:val="sv-SE" w:eastAsia="en-US"/>
    </w:rPr>
  </w:style>
  <w:style w:type="character" w:customStyle="1" w:styleId="80">
    <w:name w:val="Заголовок 8 Знак"/>
    <w:link w:val="8"/>
    <w:uiPriority w:val="99"/>
    <w:locked/>
    <w:rsid w:val="000C5D14"/>
    <w:rPr>
      <w:rFonts w:ascii="Century Gothic" w:hAnsi="Century Gothic" w:cs="Century Gothic"/>
      <w:b/>
      <w:bCs/>
      <w:color w:val="777777"/>
      <w:sz w:val="24"/>
      <w:szCs w:val="24"/>
      <w:lang w:val="sv-SE" w:eastAsia="en-US"/>
    </w:rPr>
  </w:style>
  <w:style w:type="character" w:customStyle="1" w:styleId="90">
    <w:name w:val="Заголовок 9 Знак"/>
    <w:link w:val="9"/>
    <w:uiPriority w:val="99"/>
    <w:semiHidden/>
    <w:locked/>
    <w:rsid w:val="0000355A"/>
    <w:rPr>
      <w:rFonts w:ascii="Cambria" w:hAnsi="Cambria" w:cs="Cambria"/>
      <w:lang w:val="en-US" w:eastAsia="en-US"/>
    </w:rPr>
  </w:style>
  <w:style w:type="paragraph" w:styleId="a3">
    <w:name w:val="header"/>
    <w:basedOn w:val="a"/>
    <w:link w:val="a4"/>
    <w:rsid w:val="006241BF"/>
    <w:pPr>
      <w:tabs>
        <w:tab w:val="center" w:pos="4320"/>
        <w:tab w:val="right" w:pos="8640"/>
      </w:tabs>
    </w:pPr>
  </w:style>
  <w:style w:type="character" w:customStyle="1" w:styleId="a4">
    <w:name w:val="Верхний колонтитул Знак"/>
    <w:link w:val="a3"/>
    <w:locked/>
    <w:rsid w:val="000C5D14"/>
    <w:rPr>
      <w:sz w:val="24"/>
      <w:szCs w:val="24"/>
      <w:lang w:val="en-US" w:eastAsia="en-US"/>
    </w:rPr>
  </w:style>
  <w:style w:type="paragraph" w:styleId="a5">
    <w:name w:val="footer"/>
    <w:basedOn w:val="a"/>
    <w:link w:val="a6"/>
    <w:uiPriority w:val="99"/>
    <w:rsid w:val="006241BF"/>
    <w:pPr>
      <w:tabs>
        <w:tab w:val="center" w:pos="4320"/>
        <w:tab w:val="right" w:pos="8640"/>
      </w:tabs>
    </w:pPr>
  </w:style>
  <w:style w:type="character" w:customStyle="1" w:styleId="a6">
    <w:name w:val="Нижний колонтитул Знак"/>
    <w:link w:val="a5"/>
    <w:uiPriority w:val="99"/>
    <w:locked/>
    <w:rsid w:val="000C5D14"/>
    <w:rPr>
      <w:sz w:val="24"/>
      <w:szCs w:val="24"/>
      <w:lang w:val="en-US" w:eastAsia="en-US"/>
    </w:rPr>
  </w:style>
  <w:style w:type="paragraph" w:styleId="a7">
    <w:name w:val="Body Text"/>
    <w:basedOn w:val="a"/>
    <w:link w:val="a8"/>
    <w:uiPriority w:val="99"/>
    <w:rsid w:val="006241BF"/>
    <w:pPr>
      <w:jc w:val="both"/>
    </w:pPr>
    <w:rPr>
      <w:rFonts w:ascii="Arial" w:hAnsi="Arial" w:cs="Arial"/>
      <w:b/>
      <w:bCs/>
      <w:sz w:val="22"/>
      <w:szCs w:val="22"/>
    </w:rPr>
  </w:style>
  <w:style w:type="character" w:customStyle="1" w:styleId="a8">
    <w:name w:val="Основной текст Знак"/>
    <w:link w:val="a7"/>
    <w:uiPriority w:val="99"/>
    <w:semiHidden/>
    <w:locked/>
    <w:rsid w:val="0000355A"/>
    <w:rPr>
      <w:sz w:val="24"/>
      <w:szCs w:val="24"/>
      <w:lang w:val="en-US" w:eastAsia="en-US"/>
    </w:rPr>
  </w:style>
  <w:style w:type="character" w:styleId="a9">
    <w:name w:val="Hyperlink"/>
    <w:rsid w:val="006241BF"/>
    <w:rPr>
      <w:color w:val="0000FF"/>
      <w:u w:val="single"/>
    </w:rPr>
  </w:style>
  <w:style w:type="paragraph" w:styleId="2">
    <w:name w:val="Body Text 2"/>
    <w:basedOn w:val="a"/>
    <w:link w:val="20"/>
    <w:uiPriority w:val="99"/>
    <w:rsid w:val="006241BF"/>
    <w:pPr>
      <w:jc w:val="both"/>
    </w:pPr>
    <w:rPr>
      <w:rFonts w:ascii="Arial" w:hAnsi="Arial" w:cs="Arial"/>
      <w:sz w:val="20"/>
      <w:szCs w:val="20"/>
    </w:rPr>
  </w:style>
  <w:style w:type="character" w:customStyle="1" w:styleId="20">
    <w:name w:val="Основной текст 2 Знак"/>
    <w:link w:val="2"/>
    <w:uiPriority w:val="99"/>
    <w:locked/>
    <w:rsid w:val="000C5D14"/>
    <w:rPr>
      <w:rFonts w:ascii="Arial" w:hAnsi="Arial" w:cs="Arial"/>
      <w:lang w:val="en-US" w:eastAsia="en-US"/>
    </w:rPr>
  </w:style>
  <w:style w:type="paragraph" w:styleId="31">
    <w:name w:val="Body Text 3"/>
    <w:basedOn w:val="a"/>
    <w:link w:val="32"/>
    <w:uiPriority w:val="99"/>
    <w:rsid w:val="006241BF"/>
    <w:rPr>
      <w:rFonts w:ascii="Century Gothic" w:hAnsi="Century Gothic" w:cs="Century Gothic"/>
      <w:sz w:val="14"/>
      <w:szCs w:val="14"/>
    </w:rPr>
  </w:style>
  <w:style w:type="character" w:customStyle="1" w:styleId="32">
    <w:name w:val="Основной текст 3 Знак"/>
    <w:link w:val="31"/>
    <w:uiPriority w:val="99"/>
    <w:locked/>
    <w:rsid w:val="000C5D14"/>
    <w:rPr>
      <w:rFonts w:ascii="Century Gothic" w:hAnsi="Century Gothic" w:cs="Century Gothic"/>
      <w:sz w:val="24"/>
      <w:szCs w:val="24"/>
      <w:lang w:val="en-US" w:eastAsia="en-US"/>
    </w:rPr>
  </w:style>
  <w:style w:type="paragraph" w:styleId="aa">
    <w:name w:val="Body Text Indent"/>
    <w:basedOn w:val="a"/>
    <w:link w:val="ab"/>
    <w:uiPriority w:val="99"/>
    <w:rsid w:val="006241BF"/>
    <w:pPr>
      <w:ind w:left="180"/>
    </w:pPr>
    <w:rPr>
      <w:rFonts w:ascii="Century Gothic" w:hAnsi="Century Gothic" w:cs="Century Gothic"/>
      <w:b/>
      <w:bCs/>
      <w:color w:val="777777"/>
      <w:sz w:val="16"/>
      <w:szCs w:val="16"/>
    </w:rPr>
  </w:style>
  <w:style w:type="character" w:customStyle="1" w:styleId="ab">
    <w:name w:val="Основной текст с отступом Знак"/>
    <w:link w:val="aa"/>
    <w:uiPriority w:val="99"/>
    <w:locked/>
    <w:rsid w:val="000C5D14"/>
    <w:rPr>
      <w:rFonts w:ascii="Century Gothic" w:hAnsi="Century Gothic" w:cs="Century Gothic"/>
      <w:b/>
      <w:bCs/>
      <w:color w:val="777777"/>
      <w:sz w:val="24"/>
      <w:szCs w:val="24"/>
      <w:lang w:val="en-US" w:eastAsia="en-US"/>
    </w:rPr>
  </w:style>
  <w:style w:type="paragraph" w:styleId="ac">
    <w:name w:val="Balloon Text"/>
    <w:basedOn w:val="a"/>
    <w:link w:val="ad"/>
    <w:uiPriority w:val="99"/>
    <w:semiHidden/>
    <w:rsid w:val="00C265D5"/>
    <w:rPr>
      <w:rFonts w:ascii="Tahoma" w:hAnsi="Tahoma" w:cs="Tahoma"/>
      <w:sz w:val="16"/>
      <w:szCs w:val="16"/>
    </w:rPr>
  </w:style>
  <w:style w:type="character" w:customStyle="1" w:styleId="ad">
    <w:name w:val="Текст выноски Знак"/>
    <w:link w:val="ac"/>
    <w:uiPriority w:val="99"/>
    <w:semiHidden/>
    <w:locked/>
    <w:rsid w:val="00C265D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rraco.ru" TargetMode="External"/><Relationship Id="rId5" Type="http://schemas.openxmlformats.org/officeDocument/2006/relationships/webSettings" Target="webSettings.xml"/><Relationship Id="rId10" Type="http://schemas.openxmlformats.org/officeDocument/2006/relationships/hyperlink" Target="mailto:info@terraco.r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OVERVIEW</vt:lpstr>
    </vt:vector>
  </TitlesOfParts>
  <Company>Company</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vbhatia</dc:creator>
  <cp:keywords/>
  <dc:description/>
  <cp:lastModifiedBy>Manager</cp:lastModifiedBy>
  <cp:revision>21</cp:revision>
  <cp:lastPrinted>2011-10-05T14:39:00Z</cp:lastPrinted>
  <dcterms:created xsi:type="dcterms:W3CDTF">2011-10-05T14:42:00Z</dcterms:created>
  <dcterms:modified xsi:type="dcterms:W3CDTF">2014-07-15T11:00:00Z</dcterms:modified>
</cp:coreProperties>
</file>